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75DAA" w14:textId="058A3F55" w:rsidR="00AC3528" w:rsidRPr="00AC3528" w:rsidRDefault="00FF1386" w:rsidP="00BD70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52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СОВЕТ </w:t>
      </w:r>
      <w:r w:rsidR="00AC3E8E" w:rsidRPr="00AC352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АКШИНСКОГО МУНИЦИПАЛЬНОГО ОКРУГА</w:t>
      </w:r>
    </w:p>
    <w:p w14:paraId="52BE864E" w14:textId="36011794" w:rsidR="00FF1386" w:rsidRPr="00AC3528" w:rsidRDefault="00AC3E8E" w:rsidP="00BD70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52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ЗАБАЙКАЛЬСКОГО КРАЯ </w:t>
      </w:r>
    </w:p>
    <w:p w14:paraId="7233461C" w14:textId="77777777" w:rsidR="00FF1386" w:rsidRPr="00AC3528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158FF7" w14:textId="77777777" w:rsidR="00FF1386" w:rsidRPr="00AC3528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bookmark0"/>
    </w:p>
    <w:p w14:paraId="3A40D0DF" w14:textId="77777777" w:rsidR="00FF1386" w:rsidRPr="00AC3528" w:rsidRDefault="00FF1386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52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РЕШЕНИЕ</w:t>
      </w:r>
      <w:bookmarkEnd w:id="0"/>
    </w:p>
    <w:p w14:paraId="0E6D6D69" w14:textId="77777777" w:rsidR="00F97A10" w:rsidRDefault="00F97A10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974D594" w14:textId="71B49C75" w:rsidR="003658B9" w:rsidRPr="003658B9" w:rsidRDefault="003658B9" w:rsidP="00FF1386">
      <w:pPr>
        <w:keepNext/>
        <w:keepLines/>
        <w:widowControl w:val="0"/>
        <w:spacing w:after="0" w:line="240" w:lineRule="auto"/>
        <w:ind w:right="20"/>
        <w:jc w:val="center"/>
        <w:outlineLvl w:val="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658B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от 12 октября 2026 года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№64</w:t>
      </w:r>
    </w:p>
    <w:p w14:paraId="1CBBC112" w14:textId="1CF4D1D5" w:rsidR="00FF1386" w:rsidRPr="003658B9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658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с. </w:t>
      </w:r>
      <w:r w:rsidR="00F97A10" w:rsidRPr="003658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Акша</w:t>
      </w:r>
    </w:p>
    <w:p w14:paraId="68ECB15E" w14:textId="77777777" w:rsidR="00FF1386" w:rsidRPr="00AC3528" w:rsidRDefault="00FF1386" w:rsidP="0030736A">
      <w:pPr>
        <w:widowControl w:val="0"/>
        <w:spacing w:after="0" w:line="240" w:lineRule="auto"/>
        <w:ind w:right="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5D4FCB" w14:textId="24BABBC3" w:rsidR="00FF1386" w:rsidRPr="00AC3528" w:rsidRDefault="00A4371F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C35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О порядке разработки и корректировки стратегии социально-экономического развития </w:t>
      </w:r>
      <w:r w:rsidR="00AC3E8E" w:rsidRPr="00AC35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Акшинского муниципального округа Забайкальского края</w:t>
      </w:r>
      <w:r w:rsidRPr="00AC352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, плана мероприятий по её реализации, осуществления мониторинга и контроля их реализации</w:t>
      </w:r>
    </w:p>
    <w:p w14:paraId="25CB0720" w14:textId="77777777" w:rsidR="00FF1386" w:rsidRPr="00AC3528" w:rsidRDefault="00FF1386" w:rsidP="00FF1386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DD0B12" w14:textId="54973F31" w:rsidR="00FF1386" w:rsidRPr="00AC3528" w:rsidRDefault="00FF1386" w:rsidP="00FF1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C352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В соответствии с пунктом 1 части 2 статьи 47 Федерального закона от 28 июня 2014 года № 172-ФЗ «О стратегическом планировании в Российской Федерации», </w:t>
      </w:r>
      <w:r w:rsidR="008F0137" w:rsidRPr="00AC352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2677A7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, статьями</w:t>
      </w:r>
      <w:bookmarkStart w:id="1" w:name="_GoBack"/>
      <w:bookmarkEnd w:id="1"/>
      <w:r w:rsidRPr="00AC352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3658B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36,37</w:t>
      </w:r>
      <w:r w:rsidRPr="00AC352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Устава </w:t>
      </w:r>
      <w:r w:rsidR="00AC3E8E" w:rsidRPr="00AC352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Акшинского муниципального округа Забайкальского края</w:t>
      </w:r>
      <w:r w:rsidRPr="00AC352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, </w:t>
      </w:r>
      <w:r w:rsidRPr="00AC35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Совет </w:t>
      </w:r>
      <w:r w:rsidR="00AC3E8E" w:rsidRPr="00AC352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Акшинского муниципального округа Забайкальского края </w:t>
      </w:r>
      <w:r w:rsidR="003658B9" w:rsidRPr="003658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РЕШИЛ</w:t>
      </w:r>
      <w:r w:rsidRPr="003658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:</w:t>
      </w:r>
    </w:p>
    <w:p w14:paraId="52FEB76F" w14:textId="77777777" w:rsidR="00FF1386" w:rsidRPr="00AC3528" w:rsidRDefault="00FF1386" w:rsidP="00FF13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D00DF2" w14:textId="1E4307D0" w:rsidR="00FF1386" w:rsidRPr="00AC3528" w:rsidRDefault="00FF1386" w:rsidP="00D8507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Утвердить Порядок </w:t>
      </w:r>
      <w:r w:rsidR="00A4371F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разработки и корректировки стратегии социально-экономического развития </w:t>
      </w:r>
      <w:r w:rsidR="00AC3E8E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Акшинского муниципального округа </w:t>
      </w:r>
      <w:r w:rsidR="00383280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Забайкальского края</w:t>
      </w:r>
      <w:r w:rsidR="00A4371F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плана мероприятий по её реализации, осуществления мониторинга и контроля их реализации</w:t>
      </w: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6B68875" w14:textId="1C4666F0" w:rsidR="00AE50C7" w:rsidRPr="00AC3528" w:rsidRDefault="00AE50C7" w:rsidP="00AC3E8E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Настоящее решение вступает в силу на следующий день после дня его официального опубликования (обнародования).</w:t>
      </w:r>
    </w:p>
    <w:p w14:paraId="012FD29C" w14:textId="59C4F08E" w:rsidR="00DB312C" w:rsidRPr="00AC3528" w:rsidRDefault="0069420B" w:rsidP="0030736A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Настоящее решение опубликовать (обнародовать) на официальном сайте в информационно-телек</w:t>
      </w:r>
      <w:r w:rsidR="0030736A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оммуникационной сети «Интернет».</w:t>
      </w:r>
    </w:p>
    <w:p w14:paraId="5AE65B6B" w14:textId="4A0F2D75" w:rsidR="00AE50C7" w:rsidRPr="00AC3528" w:rsidRDefault="00AE50C7" w:rsidP="00DB312C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Контроль за исполнением настоящего решения оставляю за собой.</w:t>
      </w:r>
    </w:p>
    <w:p w14:paraId="0C5EAAAC" w14:textId="77777777" w:rsidR="00AC3E8E" w:rsidRPr="00AC3528" w:rsidRDefault="00AC3E8E" w:rsidP="00DB31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23ECEF" w14:textId="77777777" w:rsidR="00AF7352" w:rsidRPr="00AC3528" w:rsidRDefault="00AF7352" w:rsidP="00DB31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4540F9" w14:textId="77777777" w:rsidR="00AF7352" w:rsidRPr="00AC3528" w:rsidRDefault="00AF7352" w:rsidP="00DB31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ADC395" w14:textId="181C2E2B" w:rsidR="0069420B" w:rsidRPr="00AC3528" w:rsidRDefault="00AF7352" w:rsidP="00E4661F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</w:t>
      </w:r>
      <w:r w:rsidR="0030736A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Совета</w:t>
      </w:r>
      <w:r w:rsidR="0069420B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2405B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Акшинского</w:t>
      </w:r>
    </w:p>
    <w:p w14:paraId="3D430C9D" w14:textId="77777777" w:rsidR="00611BA4" w:rsidRPr="00AC3528" w:rsidRDefault="00AC3E8E" w:rsidP="0030736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="00611BA4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кшинского муниципального округа</w:t>
      </w:r>
    </w:p>
    <w:p w14:paraId="2845FDC4" w14:textId="71F43A76" w:rsidR="00AC3E8E" w:rsidRPr="00AC3528" w:rsidRDefault="00AC3E8E" w:rsidP="00611BA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Забайкальского края</w:t>
      </w:r>
      <w:r w:rsidR="0069420B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</w:t>
      </w:r>
      <w:r w:rsidR="00AC3528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</w:t>
      </w:r>
      <w:r w:rsidR="0069420B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</w:t>
      </w:r>
      <w:r w:rsidR="00D8507F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</w:t>
      </w:r>
      <w:r w:rsidR="00611BA4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</w:t>
      </w:r>
      <w:r w:rsidR="00D8507F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</w:t>
      </w:r>
      <w:r w:rsidR="00611BA4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М.Ю. Вологдина</w:t>
      </w:r>
      <w:r w:rsidR="00D8507F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11BA4"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</w:t>
      </w:r>
    </w:p>
    <w:p w14:paraId="3A83BF8E" w14:textId="77777777" w:rsidR="008F0137" w:rsidRPr="00AC3528" w:rsidRDefault="008F0137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D4FEA5" w14:textId="77777777" w:rsidR="003658B9" w:rsidRDefault="003658B9" w:rsidP="00AC35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4AAEAD2" w14:textId="77777777" w:rsidR="00AC3528" w:rsidRPr="00AC3528" w:rsidRDefault="00AC3528" w:rsidP="00AC35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Глава Акшинского муниципального округа</w:t>
      </w:r>
    </w:p>
    <w:p w14:paraId="3BFF6BE2" w14:textId="021C1318" w:rsidR="00AC3528" w:rsidRPr="00AC3528" w:rsidRDefault="00AC3528" w:rsidP="00AC35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Забайкальского кая                                                                 </w:t>
      </w: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AC352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П. М. Капустин</w:t>
      </w:r>
    </w:p>
    <w:p w14:paraId="50DA7EAA" w14:textId="77777777" w:rsidR="00AC3528" w:rsidRPr="00AC3528" w:rsidRDefault="00AC3528" w:rsidP="00AC35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A07DC63" w14:textId="77777777" w:rsidR="00BD7099" w:rsidRDefault="00BD7099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A9EAAA4" w14:textId="77777777" w:rsidR="00BD7099" w:rsidRDefault="00BD7099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40525E7" w14:textId="77777777" w:rsidR="00BD7099" w:rsidRDefault="00BD7099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4173B4DB" w14:textId="77777777" w:rsidR="00AC3528" w:rsidRDefault="00AC3528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EE164B" w14:textId="77777777" w:rsidR="00AC3528" w:rsidRDefault="00AC3528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0BB82DA" w14:textId="77777777" w:rsidR="00AC3528" w:rsidRDefault="00AC3528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85E7443" w14:textId="73CB9ACE" w:rsidR="00446038" w:rsidRPr="00AC3528" w:rsidRDefault="00934A3A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AC3528">
        <w:rPr>
          <w:rFonts w:ascii="Times New Roman" w:hAnsi="Times New Roman" w:cs="Times New Roman"/>
          <w:sz w:val="20"/>
          <w:szCs w:val="20"/>
        </w:rPr>
        <w:t>Утверждён</w:t>
      </w:r>
    </w:p>
    <w:p w14:paraId="1AB9B085" w14:textId="66E3AE0F" w:rsidR="00A4371F" w:rsidRPr="00AC3528" w:rsidRDefault="00446038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446038">
        <w:rPr>
          <w:rFonts w:ascii="Times New Roman" w:hAnsi="Times New Roman" w:cs="Times New Roman"/>
          <w:sz w:val="28"/>
          <w:szCs w:val="28"/>
        </w:rPr>
        <w:t xml:space="preserve"> </w:t>
      </w:r>
      <w:r w:rsidRPr="00AC3528">
        <w:rPr>
          <w:rFonts w:ascii="Times New Roman" w:hAnsi="Times New Roman" w:cs="Times New Roman"/>
          <w:sz w:val="20"/>
          <w:szCs w:val="20"/>
        </w:rPr>
        <w:t>решени</w:t>
      </w:r>
      <w:r w:rsidR="00934A3A" w:rsidRPr="00AC3528">
        <w:rPr>
          <w:rFonts w:ascii="Times New Roman" w:hAnsi="Times New Roman" w:cs="Times New Roman"/>
          <w:sz w:val="20"/>
          <w:szCs w:val="20"/>
        </w:rPr>
        <w:t>ем</w:t>
      </w:r>
      <w:r w:rsidRPr="00AC3528">
        <w:rPr>
          <w:rFonts w:ascii="Times New Roman" w:hAnsi="Times New Roman" w:cs="Times New Roman"/>
          <w:sz w:val="20"/>
          <w:szCs w:val="20"/>
        </w:rPr>
        <w:t xml:space="preserve"> Совета </w:t>
      </w:r>
      <w:r w:rsidR="0042405B" w:rsidRPr="00AC3528">
        <w:rPr>
          <w:rFonts w:ascii="Times New Roman" w:hAnsi="Times New Roman" w:cs="Times New Roman"/>
          <w:sz w:val="20"/>
          <w:szCs w:val="20"/>
        </w:rPr>
        <w:t>Акшинского</w:t>
      </w:r>
      <w:r w:rsidR="00A4371F" w:rsidRPr="00AC352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A9F1C7C" w14:textId="2B8B01E8" w:rsidR="00446038" w:rsidRPr="00AC3528" w:rsidRDefault="00AC3E8E" w:rsidP="00B66A7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AC3528">
        <w:rPr>
          <w:rFonts w:ascii="Times New Roman" w:hAnsi="Times New Roman" w:cs="Times New Roman"/>
          <w:sz w:val="20"/>
          <w:szCs w:val="20"/>
        </w:rPr>
        <w:t>муниципального округа Забайкальского края</w:t>
      </w:r>
      <w:r w:rsidR="00446038" w:rsidRPr="00AC3528">
        <w:rPr>
          <w:rFonts w:ascii="Times New Roman" w:hAnsi="Times New Roman" w:cs="Times New Roman"/>
          <w:sz w:val="20"/>
          <w:szCs w:val="20"/>
        </w:rPr>
        <w:br/>
      </w:r>
      <w:r w:rsidR="00446038" w:rsidRPr="003658B9">
        <w:rPr>
          <w:rFonts w:ascii="Times New Roman" w:hAnsi="Times New Roman" w:cs="Times New Roman"/>
          <w:b/>
          <w:sz w:val="20"/>
          <w:szCs w:val="20"/>
          <w:u w:val="single"/>
        </w:rPr>
        <w:t>от «</w:t>
      </w:r>
      <w:r w:rsidR="003658B9" w:rsidRPr="003658B9">
        <w:rPr>
          <w:rFonts w:ascii="Times New Roman" w:hAnsi="Times New Roman" w:cs="Times New Roman"/>
          <w:b/>
          <w:sz w:val="20"/>
          <w:szCs w:val="20"/>
          <w:u w:val="single"/>
        </w:rPr>
        <w:t>12</w:t>
      </w:r>
      <w:r w:rsidR="00446038" w:rsidRPr="003658B9">
        <w:rPr>
          <w:rFonts w:ascii="Times New Roman" w:hAnsi="Times New Roman" w:cs="Times New Roman"/>
          <w:b/>
          <w:sz w:val="20"/>
          <w:szCs w:val="20"/>
          <w:u w:val="single"/>
        </w:rPr>
        <w:t xml:space="preserve">» </w:t>
      </w:r>
      <w:r w:rsidR="003658B9" w:rsidRPr="003658B9">
        <w:rPr>
          <w:rFonts w:ascii="Times New Roman" w:hAnsi="Times New Roman" w:cs="Times New Roman"/>
          <w:b/>
          <w:sz w:val="20"/>
          <w:szCs w:val="20"/>
          <w:u w:val="single"/>
        </w:rPr>
        <w:t xml:space="preserve">октября </w:t>
      </w:r>
      <w:r w:rsidR="00446038" w:rsidRPr="003658B9">
        <w:rPr>
          <w:rFonts w:ascii="Times New Roman" w:hAnsi="Times New Roman" w:cs="Times New Roman"/>
          <w:b/>
          <w:sz w:val="20"/>
          <w:szCs w:val="20"/>
          <w:u w:val="single"/>
        </w:rPr>
        <w:t>20</w:t>
      </w:r>
      <w:r w:rsidR="00934A3A" w:rsidRPr="003658B9">
        <w:rPr>
          <w:rFonts w:ascii="Times New Roman" w:hAnsi="Times New Roman" w:cs="Times New Roman"/>
          <w:b/>
          <w:sz w:val="20"/>
          <w:szCs w:val="20"/>
          <w:u w:val="single"/>
        </w:rPr>
        <w:t>26</w:t>
      </w:r>
      <w:r w:rsidR="00D8507F" w:rsidRPr="003658B9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446038" w:rsidRPr="003658B9">
        <w:rPr>
          <w:rFonts w:ascii="Times New Roman" w:hAnsi="Times New Roman" w:cs="Times New Roman"/>
          <w:b/>
          <w:sz w:val="20"/>
          <w:szCs w:val="20"/>
          <w:u w:val="single"/>
        </w:rPr>
        <w:t xml:space="preserve">г. № </w:t>
      </w:r>
      <w:r w:rsidR="003658B9" w:rsidRPr="003658B9">
        <w:rPr>
          <w:rFonts w:ascii="Times New Roman" w:hAnsi="Times New Roman" w:cs="Times New Roman"/>
          <w:b/>
          <w:sz w:val="20"/>
          <w:szCs w:val="20"/>
          <w:u w:val="single"/>
        </w:rPr>
        <w:t>64</w:t>
      </w:r>
    </w:p>
    <w:p w14:paraId="61760700" w14:textId="77777777" w:rsidR="00E4661F" w:rsidRPr="00AC3528" w:rsidRDefault="00E4661F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5149B57" w14:textId="77777777" w:rsidR="00446038" w:rsidRPr="00AC3528" w:rsidRDefault="00446038" w:rsidP="003751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528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28772648" w14:textId="77777777" w:rsidR="00AC3E8E" w:rsidRPr="00AC3528" w:rsidRDefault="00446038" w:rsidP="003751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528">
        <w:rPr>
          <w:rFonts w:ascii="Times New Roman" w:hAnsi="Times New Roman" w:cs="Times New Roman"/>
          <w:b/>
          <w:bCs/>
          <w:sz w:val="24"/>
          <w:szCs w:val="24"/>
        </w:rPr>
        <w:t xml:space="preserve">РАЗРАБОТКИ И КОРРЕКТИРОВКИ СТРАТЕГИИ </w:t>
      </w:r>
    </w:p>
    <w:p w14:paraId="0298075D" w14:textId="68999B58" w:rsidR="00446038" w:rsidRPr="00AC3528" w:rsidRDefault="00446038" w:rsidP="003751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528">
        <w:rPr>
          <w:rFonts w:ascii="Times New Roman" w:hAnsi="Times New Roman" w:cs="Times New Roman"/>
          <w:b/>
          <w:bCs/>
          <w:sz w:val="24"/>
          <w:szCs w:val="24"/>
        </w:rPr>
        <w:t xml:space="preserve">СОЦИАЛЬНО-ЭКОНОМИЧЕСКОГО РАЗВИТИЯ </w:t>
      </w:r>
      <w:r w:rsidR="00AC3E8E" w:rsidRPr="00AC3528">
        <w:rPr>
          <w:rFonts w:ascii="Times New Roman" w:hAnsi="Times New Roman" w:cs="Times New Roman"/>
          <w:b/>
          <w:bCs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b/>
          <w:bCs/>
          <w:sz w:val="24"/>
          <w:szCs w:val="24"/>
        </w:rPr>
        <w:t>, ПЛАНА МЕРОПРИЯТИЙ ПО ЕЁ РЕАЛИЗАЦИИ, ОСУЩЕСТВЛЕНИЯ МОНИТОРИНГА И КОНТРОЛЯ ИХ РЕАЛИЗАЦИИ</w:t>
      </w:r>
    </w:p>
    <w:p w14:paraId="1085801C" w14:textId="77777777" w:rsidR="00190F0E" w:rsidRPr="00AC3528" w:rsidRDefault="00190F0E" w:rsidP="00B66A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5F3B73" w14:textId="026D7769" w:rsidR="00446038" w:rsidRPr="00AC3528" w:rsidRDefault="00446038" w:rsidP="00F97A10">
      <w:pPr>
        <w:pStyle w:val="a7"/>
        <w:numPr>
          <w:ilvl w:val="0"/>
          <w:numId w:val="33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528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C88428A" w14:textId="77777777" w:rsidR="00375157" w:rsidRPr="00AC3528" w:rsidRDefault="00375157" w:rsidP="00375157">
      <w:pPr>
        <w:pStyle w:val="a7"/>
        <w:spacing w:after="0" w:line="240" w:lineRule="auto"/>
        <w:ind w:left="1069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87B40" w14:textId="4830DA16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1.1. Настоящий Порядок определяет единые правила разработки и корректировки стратегии социально-экономического развития </w:t>
      </w:r>
      <w:r w:rsidR="00AC3E8E" w:rsidRPr="00AC3528">
        <w:rPr>
          <w:rFonts w:ascii="Times New Roman" w:hAnsi="Times New Roman" w:cs="Times New Roman"/>
          <w:sz w:val="24"/>
          <w:szCs w:val="24"/>
        </w:rPr>
        <w:t xml:space="preserve">Акшинского муниципального округа Забайкальского края </w:t>
      </w:r>
      <w:r w:rsidRPr="00AC3528">
        <w:rPr>
          <w:rFonts w:ascii="Times New Roman" w:hAnsi="Times New Roman" w:cs="Times New Roman"/>
          <w:sz w:val="24"/>
          <w:szCs w:val="24"/>
        </w:rPr>
        <w:t>(далее — Стратегия), плана мероприятий по её реализации (далее — План), осуществления мониторинга и контроля их реализации.</w:t>
      </w:r>
    </w:p>
    <w:p w14:paraId="4E1D3A3D" w14:textId="6461D65D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1.2. Стратегия является документом стратегического планирования, определяющим приоритеты, цели, задачи и направления социально-экономической политики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>, меры по их достижению и решению на долгосрочный период.</w:t>
      </w:r>
    </w:p>
    <w:p w14:paraId="525016E4" w14:textId="283660BE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1.3. План является документом стратегического планирования, определяющим этапы реализации Стратегии, цели и задачи, приоритетные для каждого этапа, показатели реализации Стратегии и их значения, а также комплексы мероприятий и перечень муниципальных программ, обеспечивающих достижение долгосрочных целей социально-экономического развития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>.</w:t>
      </w:r>
    </w:p>
    <w:p w14:paraId="658B15C6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1.4. Стратегия и План разрабатываются в целях:</w:t>
      </w:r>
    </w:p>
    <w:p w14:paraId="23CF2AD1" w14:textId="6DACD67B" w:rsidR="00446038" w:rsidRPr="00AC3528" w:rsidRDefault="00446038" w:rsidP="0037515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определения приоритетов, целей и задач социально-экономического развития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на долгосрочный период;</w:t>
      </w:r>
    </w:p>
    <w:p w14:paraId="5DAA5E41" w14:textId="77777777" w:rsidR="00446038" w:rsidRPr="00AC3528" w:rsidRDefault="00446038" w:rsidP="0037515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согласования целей и задач муниципального управления с приоритетами социально-экономического развития Российской Федерации и Забайкальского края;</w:t>
      </w:r>
    </w:p>
    <w:p w14:paraId="6BEEC4A5" w14:textId="7C614318" w:rsidR="00446038" w:rsidRPr="00AC3528" w:rsidRDefault="00446038" w:rsidP="0037515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обеспечения устойчивого социально-экономического развития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и повышения качества жизни населения;</w:t>
      </w:r>
    </w:p>
    <w:p w14:paraId="41FAD066" w14:textId="77777777" w:rsidR="00446038" w:rsidRPr="00AC3528" w:rsidRDefault="00446038" w:rsidP="0037515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создания условий для вовлечения граждан и хозяйствующих субъектов в процесс стратегического планирования.</w:t>
      </w:r>
    </w:p>
    <w:p w14:paraId="4E19A69B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1.5. Разработка и корректировка Стратегии и Плана осуществляется на основе:</w:t>
      </w:r>
    </w:p>
    <w:p w14:paraId="49196213" w14:textId="77777777" w:rsidR="00446038" w:rsidRPr="00AC3528" w:rsidRDefault="00446038" w:rsidP="0037515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Федерального закона от 28.06.2014 № 172-ФЗ «О стратегическом планировании в Российской Федерации»;</w:t>
      </w:r>
    </w:p>
    <w:p w14:paraId="024C40D3" w14:textId="7F1EBBEE" w:rsidR="00446038" w:rsidRPr="00AC3528" w:rsidRDefault="00BD7099" w:rsidP="00BD709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446038" w:rsidRPr="00AC3528">
        <w:rPr>
          <w:rFonts w:ascii="Times New Roman" w:hAnsi="Times New Roman" w:cs="Times New Roman"/>
          <w:sz w:val="24"/>
          <w:szCs w:val="24"/>
        </w:rPr>
        <w:t>;</w:t>
      </w:r>
    </w:p>
    <w:p w14:paraId="425F8624" w14:textId="77777777" w:rsidR="00446038" w:rsidRPr="00AC3528" w:rsidRDefault="00446038" w:rsidP="0037515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законов Забайкальского края, актов Губернатора и Правительства Забайкальского края;</w:t>
      </w:r>
    </w:p>
    <w:p w14:paraId="65A9E25A" w14:textId="77777777" w:rsidR="00446038" w:rsidRPr="00AC3528" w:rsidRDefault="00446038" w:rsidP="0037515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стратегии социально-экономического развития Забайкальского края;</w:t>
      </w:r>
    </w:p>
    <w:p w14:paraId="415D8E48" w14:textId="77777777" w:rsidR="00446038" w:rsidRPr="00AC3528" w:rsidRDefault="00446038" w:rsidP="0037515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иных документов стратегического планирования, разрабатываемых на федеральном и региональном уровнях.</w:t>
      </w:r>
    </w:p>
    <w:p w14:paraId="3D283619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1.6. При разработке Стратегии и Плана соблюдаются принципы стратегического планирования, установленные статьей 7 Федерального закона № 172-ФЗ: единство и целостность; разграничение полномочий; сбалансированность; ресурсная обеспеченность; эффективность; преемственность и непрерывность; открытость и прозрачность.</w:t>
      </w:r>
    </w:p>
    <w:p w14:paraId="4AB04408" w14:textId="203FCE9D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1.7. Стратегия разрабатывается на долгосрочный период продолжительностью более шести лет. </w:t>
      </w:r>
    </w:p>
    <w:p w14:paraId="672ED6C6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1.8. Реализация Стратегии осуществляется поэтапно:</w:t>
      </w:r>
    </w:p>
    <w:p w14:paraId="0AF24B0A" w14:textId="77777777" w:rsidR="00446038" w:rsidRPr="00AC3528" w:rsidRDefault="00446038" w:rsidP="00375157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lastRenderedPageBreak/>
        <w:t>первый этап — 3 года;</w:t>
      </w:r>
    </w:p>
    <w:p w14:paraId="0C3581B2" w14:textId="77777777" w:rsidR="00446038" w:rsidRPr="00AC3528" w:rsidRDefault="00446038" w:rsidP="00375157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последующие этапы — от 3 до 6 лет каждый.</w:t>
      </w:r>
    </w:p>
    <w:p w14:paraId="7BBD52F1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1.9. Структура и содержание Стратегии включают:</w:t>
      </w:r>
    </w:p>
    <w:p w14:paraId="2923DA1E" w14:textId="77777777" w:rsidR="00446038" w:rsidRPr="00AC3528" w:rsidRDefault="00446038" w:rsidP="0037515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оценку текущей социально-экономической ситуации и результатов реализации ранее принятых документов стратегического планирования;</w:t>
      </w:r>
    </w:p>
    <w:p w14:paraId="5F738065" w14:textId="59517147" w:rsidR="00446038" w:rsidRPr="00AC3528" w:rsidRDefault="00446038" w:rsidP="0037515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стратегическое видение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(перспективный образ желаемого будущего);</w:t>
      </w:r>
    </w:p>
    <w:p w14:paraId="6D11982D" w14:textId="77777777" w:rsidR="00446038" w:rsidRPr="00AC3528" w:rsidRDefault="00446038" w:rsidP="0037515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главную цель и направления социально-экономической политики;</w:t>
      </w:r>
    </w:p>
    <w:p w14:paraId="5707EF5B" w14:textId="77777777" w:rsidR="00446038" w:rsidRPr="00AC3528" w:rsidRDefault="00446038" w:rsidP="0037515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цели и задачи социально-экономического развития по каждому направлению;</w:t>
      </w:r>
    </w:p>
    <w:p w14:paraId="66765D62" w14:textId="77777777" w:rsidR="00446038" w:rsidRPr="00AC3528" w:rsidRDefault="00446038" w:rsidP="0037515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показатели достижения целей и решения задач с целевыми значениями на этапах реализации;</w:t>
      </w:r>
    </w:p>
    <w:p w14:paraId="65E964F2" w14:textId="77777777" w:rsidR="00446038" w:rsidRPr="00AC3528" w:rsidRDefault="00446038" w:rsidP="0037515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ожидаемые результаты реализации Стратегии;</w:t>
      </w:r>
    </w:p>
    <w:p w14:paraId="45D28AC7" w14:textId="77777777" w:rsidR="00446038" w:rsidRPr="00AC3528" w:rsidRDefault="00446038" w:rsidP="0037515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основные мероприятия, механизмы и этапы реализации;</w:t>
      </w:r>
    </w:p>
    <w:p w14:paraId="3922DF97" w14:textId="77777777" w:rsidR="00446038" w:rsidRPr="00AC3528" w:rsidRDefault="00446038" w:rsidP="0037515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оценку финансовых и иных ресурсов, необходимых для реализации Стратегии;</w:t>
      </w:r>
    </w:p>
    <w:p w14:paraId="09E881E5" w14:textId="77777777" w:rsidR="00446038" w:rsidRPr="00AC3528" w:rsidRDefault="00446038" w:rsidP="00375157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информацию о муниципальных программах, утверждаемых в целях реализации Стратегии.</w:t>
      </w:r>
    </w:p>
    <w:p w14:paraId="37CBE018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1.10. План содержит:</w:t>
      </w:r>
    </w:p>
    <w:p w14:paraId="2360D183" w14:textId="77777777" w:rsidR="00446038" w:rsidRPr="00AC3528" w:rsidRDefault="00446038" w:rsidP="0037515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этапы реализации Стратегии с учётом периодичности бюджетного планирования;</w:t>
      </w:r>
    </w:p>
    <w:p w14:paraId="54524B6E" w14:textId="77777777" w:rsidR="00446038" w:rsidRPr="00AC3528" w:rsidRDefault="00446038" w:rsidP="0037515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цели и задачи социально-экономического развития, приоритетные для каждого этапа;</w:t>
      </w:r>
    </w:p>
    <w:p w14:paraId="7424A7AE" w14:textId="77777777" w:rsidR="00446038" w:rsidRPr="00AC3528" w:rsidRDefault="00446038" w:rsidP="0037515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показатели реализации Стратегии и их значения для каждого этапа;</w:t>
      </w:r>
    </w:p>
    <w:p w14:paraId="3D41AD8E" w14:textId="77777777" w:rsidR="00446038" w:rsidRPr="00AC3528" w:rsidRDefault="00446038" w:rsidP="0037515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комплексы мероприятий и перечень муниципальных программ, обеспечивающих достижение целей Стратегии на каждом этапе;</w:t>
      </w:r>
    </w:p>
    <w:p w14:paraId="1BABF76E" w14:textId="77777777" w:rsidR="00446038" w:rsidRPr="00AC3528" w:rsidRDefault="00446038" w:rsidP="0037515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оценку финансовых ресурсов и источников финансирования;</w:t>
      </w:r>
    </w:p>
    <w:p w14:paraId="2F3FFE72" w14:textId="77777777" w:rsidR="00446038" w:rsidRPr="00AC3528" w:rsidRDefault="00446038" w:rsidP="0037515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ответственных исполнителей и сроки реализации мероприятий.</w:t>
      </w:r>
    </w:p>
    <w:p w14:paraId="451119D4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1.11. В разработке Стратегии и Плана принимают участие:</w:t>
      </w:r>
    </w:p>
    <w:p w14:paraId="3C18BF9E" w14:textId="019143E5" w:rsidR="00446038" w:rsidRPr="00AC3528" w:rsidRDefault="00446038" w:rsidP="00375157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>;</w:t>
      </w:r>
    </w:p>
    <w:p w14:paraId="1C7BF5EE" w14:textId="6D6E543F" w:rsidR="00446038" w:rsidRPr="00AC3528" w:rsidRDefault="00446038" w:rsidP="00375157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депутаты Совета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>;</w:t>
      </w:r>
    </w:p>
    <w:p w14:paraId="5A9663A8" w14:textId="77777777" w:rsidR="00446038" w:rsidRPr="00AC3528" w:rsidRDefault="00446038" w:rsidP="00375157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муниципальные учреждения и предприятия.</w:t>
      </w:r>
    </w:p>
    <w:p w14:paraId="567A06B6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1.12. К разработке Стратегии и Плана могут привлекаться:</w:t>
      </w:r>
    </w:p>
    <w:p w14:paraId="2260566D" w14:textId="77777777" w:rsidR="00446038" w:rsidRPr="00AC3528" w:rsidRDefault="00446038" w:rsidP="003751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представители бизнес-сообщества и объединений работодателей;</w:t>
      </w:r>
    </w:p>
    <w:p w14:paraId="64E0530F" w14:textId="77777777" w:rsidR="00446038" w:rsidRPr="00AC3528" w:rsidRDefault="00446038" w:rsidP="003751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научно-исследовательские и образовательные организации;</w:t>
      </w:r>
    </w:p>
    <w:p w14:paraId="0CDF60E3" w14:textId="77777777" w:rsidR="00446038" w:rsidRPr="00AC3528" w:rsidRDefault="00446038" w:rsidP="003751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общественные объединения, профсоюзные организации, некоммерческие организации;</w:t>
      </w:r>
    </w:p>
    <w:p w14:paraId="7094904C" w14:textId="77777777" w:rsidR="00446038" w:rsidRPr="00AC3528" w:rsidRDefault="00446038" w:rsidP="003751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представители органов государственной власти Забайкальского края;</w:t>
      </w:r>
    </w:p>
    <w:p w14:paraId="0E70976B" w14:textId="77777777" w:rsidR="00446038" w:rsidRPr="00AC3528" w:rsidRDefault="00446038" w:rsidP="00375157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представители иных муниципальных образований (в рамках межмуниципального взаимодействия).</w:t>
      </w:r>
    </w:p>
    <w:p w14:paraId="106D9541" w14:textId="4AE62EB5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1.13. </w:t>
      </w:r>
      <w:r w:rsidR="008D6421" w:rsidRPr="00AC3528">
        <w:rPr>
          <w:rFonts w:ascii="Times New Roman" w:hAnsi="Times New Roman" w:cs="Times New Roman"/>
          <w:sz w:val="24"/>
          <w:szCs w:val="24"/>
        </w:rPr>
        <w:t xml:space="preserve">Совет </w:t>
      </w:r>
      <w:r w:rsidR="00AC3E8E" w:rsidRPr="00AC3528">
        <w:rPr>
          <w:rFonts w:ascii="Times New Roman" w:hAnsi="Times New Roman" w:cs="Times New Roman"/>
          <w:sz w:val="24"/>
          <w:szCs w:val="24"/>
        </w:rPr>
        <w:t xml:space="preserve">Акшинского муниципального округа Забайкальского края </w:t>
      </w:r>
      <w:r w:rsidRPr="00AC3528">
        <w:rPr>
          <w:rFonts w:ascii="Times New Roman" w:hAnsi="Times New Roman" w:cs="Times New Roman"/>
          <w:sz w:val="24"/>
          <w:szCs w:val="24"/>
        </w:rPr>
        <w:t>в сфере стратегического планирования:</w:t>
      </w:r>
    </w:p>
    <w:p w14:paraId="570386A0" w14:textId="77777777" w:rsidR="00446038" w:rsidRPr="00AC3528" w:rsidRDefault="00446038" w:rsidP="0037515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принимает решение о разработке и корректировке Стратегии;</w:t>
      </w:r>
    </w:p>
    <w:p w14:paraId="3D5081D1" w14:textId="77777777" w:rsidR="00446038" w:rsidRPr="00AC3528" w:rsidRDefault="00446038" w:rsidP="0037515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утверждает Стратегию;</w:t>
      </w:r>
    </w:p>
    <w:p w14:paraId="5490F2A9" w14:textId="77777777" w:rsidR="00446038" w:rsidRPr="00AC3528" w:rsidRDefault="00446038" w:rsidP="0037515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рассматривает ежегодный отчёт о ходе реализации Стратегии и Плана;</w:t>
      </w:r>
    </w:p>
    <w:p w14:paraId="57BA1F06" w14:textId="77777777" w:rsidR="00446038" w:rsidRPr="00AC3528" w:rsidRDefault="00446038" w:rsidP="0037515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принимает решение о корректировке Стратегии;</w:t>
      </w:r>
    </w:p>
    <w:p w14:paraId="1A451D05" w14:textId="77777777" w:rsidR="00446038" w:rsidRPr="00AC3528" w:rsidRDefault="00446038" w:rsidP="00375157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осуществляет контроль за реализацией Стратегии и Плана.</w:t>
      </w:r>
    </w:p>
    <w:p w14:paraId="68771B9C" w14:textId="27770121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1.14. Администрация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>:</w:t>
      </w:r>
    </w:p>
    <w:p w14:paraId="3C6B24DC" w14:textId="77777777" w:rsidR="00446038" w:rsidRPr="00AC3528" w:rsidRDefault="00446038" w:rsidP="0037515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организует разработку, корректировку, мониторинг и контроль реализации Стратегии и Плана;</w:t>
      </w:r>
    </w:p>
    <w:p w14:paraId="7571E90E" w14:textId="77777777" w:rsidR="00446038" w:rsidRPr="00AC3528" w:rsidRDefault="00446038" w:rsidP="0037515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координирует работу органов местного самоуправления и заинтересованных участников стратегического планирования;</w:t>
      </w:r>
    </w:p>
    <w:p w14:paraId="2E06B5D3" w14:textId="77777777" w:rsidR="00446038" w:rsidRPr="00AC3528" w:rsidRDefault="00446038" w:rsidP="0037515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обеспечивает методическое руководство, согласование и общественное обсуждение проектов документов стратегического планирования;</w:t>
      </w:r>
    </w:p>
    <w:p w14:paraId="527A1D51" w14:textId="285D27F2" w:rsidR="00446038" w:rsidRPr="00AC3528" w:rsidRDefault="00446038" w:rsidP="0037515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вносит проекты документов в Совет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>;</w:t>
      </w:r>
    </w:p>
    <w:p w14:paraId="31C39913" w14:textId="77777777" w:rsidR="00446038" w:rsidRPr="00AC3528" w:rsidRDefault="00446038" w:rsidP="0037515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lastRenderedPageBreak/>
        <w:t>утверждает План постановлением администрации;</w:t>
      </w:r>
    </w:p>
    <w:p w14:paraId="37D42FEA" w14:textId="77777777" w:rsidR="00446038" w:rsidRPr="00AC3528" w:rsidRDefault="00446038" w:rsidP="0037515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обеспечивает государственную регистрацию документов стратегического планирования в федеральном государственном реестре;</w:t>
      </w:r>
    </w:p>
    <w:p w14:paraId="623EFED2" w14:textId="77777777" w:rsidR="00446038" w:rsidRPr="00AC3528" w:rsidRDefault="00446038" w:rsidP="00375157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организует опубликование (обнародование) утверждённых документов.</w:t>
      </w:r>
    </w:p>
    <w:p w14:paraId="25C29DD3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1.15. Уполномоченным органом по организации стратегического планирования в муниципальном округе является структурное подразделение администрации, осуществляющее функции в сфере экономики и прогнозирования (далее — уполномоченный орган).</w:t>
      </w:r>
    </w:p>
    <w:p w14:paraId="49A39BB6" w14:textId="77777777" w:rsidR="00DB312C" w:rsidRPr="00AC3528" w:rsidRDefault="00DB312C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2D71D5" w14:textId="60E4EEA2" w:rsidR="00446038" w:rsidRPr="00AC3528" w:rsidRDefault="00446038" w:rsidP="00F97A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528">
        <w:rPr>
          <w:rFonts w:ascii="Times New Roman" w:hAnsi="Times New Roman" w:cs="Times New Roman"/>
          <w:b/>
          <w:bCs/>
          <w:sz w:val="24"/>
          <w:szCs w:val="24"/>
        </w:rPr>
        <w:t>2. Разработка Стратегии и Плана</w:t>
      </w:r>
    </w:p>
    <w:p w14:paraId="69819D9B" w14:textId="77777777" w:rsidR="00375157" w:rsidRPr="00AC3528" w:rsidRDefault="00375157" w:rsidP="003751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74CB7A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2.1. Принятие решения о разработке</w:t>
      </w:r>
    </w:p>
    <w:p w14:paraId="03AECBA9" w14:textId="51F6B70F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2.1.1. Решение о разработке Стратегии принимается Советом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путём издания решения не позднее чем за 10 месяцев до предполагаемого срока её утверждения.</w:t>
      </w:r>
    </w:p>
    <w:p w14:paraId="63C7B8AE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2.1.2. На основании решения Совета уполномоченный орган:</w:t>
      </w:r>
    </w:p>
    <w:p w14:paraId="0004E473" w14:textId="77777777" w:rsidR="00446038" w:rsidRPr="00AC3528" w:rsidRDefault="00446038" w:rsidP="0037515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подготавливает план-график разработки Стратегии и Плана с указанием сроков, ответственных исполнителей и этапов работы;</w:t>
      </w:r>
    </w:p>
    <w:p w14:paraId="56BCBF35" w14:textId="77777777" w:rsidR="00446038" w:rsidRPr="00AC3528" w:rsidRDefault="00446038" w:rsidP="0037515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формирует рабочую группу по разработке проектов Стратегии и Плана (при необходимости);</w:t>
      </w:r>
    </w:p>
    <w:p w14:paraId="22002D46" w14:textId="77777777" w:rsidR="00446038" w:rsidRPr="00AC3528" w:rsidRDefault="00446038" w:rsidP="00375157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направляет запросы о представлении информации, необходимой для подготовки проектов документов.</w:t>
      </w:r>
    </w:p>
    <w:p w14:paraId="7BD58FAC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2.2. Подготовка проектов документов</w:t>
      </w:r>
    </w:p>
    <w:p w14:paraId="4AF5B0FF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2.2.1. Органы местного самоуправления и иные участники стратегического планирования представляют в уполномоченный орган необходимую информацию в течение 30 дней со дня направления запроса по форме, утверждённой администрацией.</w:t>
      </w:r>
    </w:p>
    <w:p w14:paraId="4E93F5AF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2.2.2. Проект Стратегии подготавливается в срок, не превышающий 10 месяцев со дня начала разработки.</w:t>
      </w:r>
    </w:p>
    <w:p w14:paraId="1D452C9E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2.2.3. Проект Плана разрабатывается одновременно со Стратегией или после её утверждения в срок, не превышающий 3 месяцев со дня утверждения Стратегии.</w:t>
      </w:r>
    </w:p>
    <w:p w14:paraId="01CD6E69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2.2.4. При подготовке проекта Стратегии применяется сценарный подход:</w:t>
      </w:r>
    </w:p>
    <w:p w14:paraId="411170C9" w14:textId="77777777" w:rsidR="00446038" w:rsidRPr="00AC3528" w:rsidRDefault="00446038" w:rsidP="0037515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разрабатываются альтернативные сценарии социально-экономического развития на основе вариантов долгосрочного прогноза;</w:t>
      </w:r>
    </w:p>
    <w:p w14:paraId="5520A32A" w14:textId="77777777" w:rsidR="00446038" w:rsidRPr="00AC3528" w:rsidRDefault="00446038" w:rsidP="0037515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выбирается базовый сценарий, который служит основой для формирования Стратегии;</w:t>
      </w:r>
    </w:p>
    <w:p w14:paraId="57D29637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2.2.5. При подготовке Плана осуществляется приоритизация целей и задач Стратегии на основе системы критериев:</w:t>
      </w:r>
    </w:p>
    <w:p w14:paraId="44D994EC" w14:textId="77777777" w:rsidR="00446038" w:rsidRPr="00AC3528" w:rsidRDefault="00446038" w:rsidP="00375157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соотнесение с приоритетами региональной и федеральной стратегии;</w:t>
      </w:r>
    </w:p>
    <w:p w14:paraId="6A32EC83" w14:textId="77777777" w:rsidR="00446038" w:rsidRPr="00AC3528" w:rsidRDefault="00446038" w:rsidP="00375157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степень неотложности решения проблемы;</w:t>
      </w:r>
    </w:p>
    <w:p w14:paraId="3EA84212" w14:textId="77777777" w:rsidR="00446038" w:rsidRPr="00AC3528" w:rsidRDefault="00446038" w:rsidP="00375157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влияние на другие цели и задачи;</w:t>
      </w:r>
    </w:p>
    <w:p w14:paraId="57FB7644" w14:textId="77777777" w:rsidR="00446038" w:rsidRPr="00AC3528" w:rsidRDefault="00446038" w:rsidP="00375157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бюджетный и социальный эффект;</w:t>
      </w:r>
    </w:p>
    <w:p w14:paraId="64F504B7" w14:textId="77777777" w:rsidR="00446038" w:rsidRPr="00AC3528" w:rsidRDefault="00446038" w:rsidP="00375157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возможность софинансирования из внебюджетных источников.</w:t>
      </w:r>
    </w:p>
    <w:p w14:paraId="26C2BD8B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2.3. Общественное обсуждение</w:t>
      </w:r>
    </w:p>
    <w:p w14:paraId="17EE47E7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2.3.1. Проекты Стратегии и Плана подлежат обязательному общественному обсуждению:</w:t>
      </w:r>
    </w:p>
    <w:p w14:paraId="2B492A8F" w14:textId="77777777" w:rsidR="00446038" w:rsidRPr="00AC3528" w:rsidRDefault="00446038" w:rsidP="0037515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проекты размещаются на официальном сайте администрации не позднее чем за 2 месяца (для Стратегии) и 1 месяц (для Плана) до срока утверждения;</w:t>
      </w:r>
    </w:p>
    <w:p w14:paraId="30F267EC" w14:textId="77777777" w:rsidR="00446038" w:rsidRPr="00AC3528" w:rsidRDefault="00446038" w:rsidP="0037515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срок общественного обсуждения составляет не менее 30 календарных дней для Стратегии и не менее 10 дней для Плана;</w:t>
      </w:r>
    </w:p>
    <w:p w14:paraId="5E899682" w14:textId="77777777" w:rsidR="00446038" w:rsidRPr="00AC3528" w:rsidRDefault="00446038" w:rsidP="0037515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при размещении проектов указывается информация о порядке направления предложений и замечаний, контактные данные ответственного лица.</w:t>
      </w:r>
    </w:p>
    <w:p w14:paraId="5F5FE7E5" w14:textId="359F121E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2.3.2. В период общественного обсуждения проводятся публичные слушания с участием жителей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>, представителей органов местного самоуправления, бизнеса и общественных организаций.</w:t>
      </w:r>
    </w:p>
    <w:p w14:paraId="7D5020E4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lastRenderedPageBreak/>
        <w:t>2.3.3. Предложения и замечания, поступившие в ходе общественного обсуждения, носят рекомендательный характер. Уполномоченный орган в течение 14 календарных дней после завершения обсуждения:</w:t>
      </w:r>
    </w:p>
    <w:p w14:paraId="060ACFD4" w14:textId="77777777" w:rsidR="00446038" w:rsidRPr="00AC3528" w:rsidRDefault="00446038" w:rsidP="00375157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систематизирует поступившие предложения;</w:t>
      </w:r>
    </w:p>
    <w:p w14:paraId="67D3BB60" w14:textId="77777777" w:rsidR="00446038" w:rsidRPr="00AC3528" w:rsidRDefault="00446038" w:rsidP="00375157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готовит сводный отчёт об учёте (отклонении) предложений с обоснованием принятых решений;</w:t>
      </w:r>
    </w:p>
    <w:p w14:paraId="40C83707" w14:textId="77777777" w:rsidR="00446038" w:rsidRPr="00AC3528" w:rsidRDefault="00446038" w:rsidP="00375157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при необходимости дорабатывает проекты документов.</w:t>
      </w:r>
    </w:p>
    <w:p w14:paraId="5BF3E99F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2.4. Утверждение документов</w:t>
      </w:r>
    </w:p>
    <w:p w14:paraId="3756700C" w14:textId="3A459E85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2.4.1. Доработанный и согласованный проект Стратегии направляется в </w:t>
      </w:r>
      <w:r w:rsidR="008D6421" w:rsidRPr="00AC3528">
        <w:rPr>
          <w:rFonts w:ascii="Times New Roman" w:hAnsi="Times New Roman" w:cs="Times New Roman"/>
          <w:sz w:val="24"/>
          <w:szCs w:val="24"/>
        </w:rPr>
        <w:t xml:space="preserve">Совет </w:t>
      </w:r>
      <w:r w:rsidR="00AC3E8E" w:rsidRPr="00AC3528">
        <w:rPr>
          <w:rFonts w:ascii="Times New Roman" w:hAnsi="Times New Roman" w:cs="Times New Roman"/>
          <w:sz w:val="24"/>
          <w:szCs w:val="24"/>
        </w:rPr>
        <w:t xml:space="preserve">Акшинского муниципального округа Забайкальского края </w:t>
      </w:r>
      <w:r w:rsidRPr="00AC3528">
        <w:rPr>
          <w:rFonts w:ascii="Times New Roman" w:hAnsi="Times New Roman" w:cs="Times New Roman"/>
          <w:sz w:val="24"/>
          <w:szCs w:val="24"/>
        </w:rPr>
        <w:t>для рассмотрения и утверждения.</w:t>
      </w:r>
    </w:p>
    <w:p w14:paraId="0A155CCC" w14:textId="42E4A1E2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2.4.2. Проект Плана направляется на утверждение главе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администрации.</w:t>
      </w:r>
    </w:p>
    <w:p w14:paraId="7095A8D1" w14:textId="58514321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2.4.3. В случае отклонения проекта Стратегии Советом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проект возвращается в администрацию на доработку с указанием замечаний. Срок доработки не должен превышать 30 календарных дней.</w:t>
      </w:r>
    </w:p>
    <w:p w14:paraId="387A484C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2.4.4. После утверждения Стратегии и Плана администрация в течение 10 рабочих дней:</w:t>
      </w:r>
    </w:p>
    <w:p w14:paraId="609B1BAD" w14:textId="77777777" w:rsidR="00446038" w:rsidRPr="00AC3528" w:rsidRDefault="00446038" w:rsidP="0037515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размещает утверждённые документы на официальном сайте администрации;</w:t>
      </w:r>
    </w:p>
    <w:p w14:paraId="39819FE1" w14:textId="77777777" w:rsidR="00446038" w:rsidRPr="00AC3528" w:rsidRDefault="00446038" w:rsidP="0037515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организует официальное опубликование (обнародование) в уполномоченном органе печати.</w:t>
      </w:r>
    </w:p>
    <w:p w14:paraId="3CDF4106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3. Корректировка Стратегии и Плана</w:t>
      </w:r>
    </w:p>
    <w:p w14:paraId="5BCE4531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3.1. Корректировка Стратегии осуществляется в случаях:</w:t>
      </w:r>
    </w:p>
    <w:p w14:paraId="1341439E" w14:textId="6932035D" w:rsidR="00446038" w:rsidRPr="00AC3528" w:rsidRDefault="00446038" w:rsidP="00375157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значительного изменения внешних или внутренних условий социально-экономического развития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>;</w:t>
      </w:r>
    </w:p>
    <w:p w14:paraId="49CBBD92" w14:textId="77777777" w:rsidR="00446038" w:rsidRPr="00AC3528" w:rsidRDefault="00446038" w:rsidP="00375157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изменения законодательства Российской Федерации или Забайкальского края, затрагивающего положения Стратегии;</w:t>
      </w:r>
    </w:p>
    <w:p w14:paraId="28345438" w14:textId="77777777" w:rsidR="00446038" w:rsidRPr="00AC3528" w:rsidRDefault="00446038" w:rsidP="00375157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существенного отклонения фактических значений показателей от целевых ориентиров, требующего пересмотра целей или механизмов реализации;</w:t>
      </w:r>
    </w:p>
    <w:p w14:paraId="7A8FBB70" w14:textId="77777777" w:rsidR="00446038" w:rsidRPr="00AC3528" w:rsidRDefault="00446038" w:rsidP="00375157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принятия новых документов стратегического планирования на федеральном или региональном уровне, требующих приведения Стратегии в соответствие.</w:t>
      </w:r>
    </w:p>
    <w:p w14:paraId="7716A262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3.2. Корректировка Плана осуществляется в случаях:</w:t>
      </w:r>
    </w:p>
    <w:p w14:paraId="3A607C9E" w14:textId="77777777" w:rsidR="00446038" w:rsidRPr="00AC3528" w:rsidRDefault="00446038" w:rsidP="00375157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корректировки Стратегии — в течение одного месяца со дня вступления в силу изменений Стратегии;</w:t>
      </w:r>
    </w:p>
    <w:p w14:paraId="22998C59" w14:textId="3480CEA0" w:rsidR="00446038" w:rsidRPr="00AC3528" w:rsidRDefault="00446038" w:rsidP="00375157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корректировки прогноза социально-экономического развития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на долгосрочный или среднесрочный период — в течение одного месяца со дня вступления в силу изменений в прогноз;</w:t>
      </w:r>
    </w:p>
    <w:p w14:paraId="77A9E8BA" w14:textId="77777777" w:rsidR="00446038" w:rsidRPr="00AC3528" w:rsidRDefault="00446038" w:rsidP="00375157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изменения приоритетов реализации мероприятий, не затрагивающих цели Стратегии.</w:t>
      </w:r>
    </w:p>
    <w:p w14:paraId="4C5222D4" w14:textId="083E07E1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3.3. Решение о корректировке Стратегии принимается Советом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по представлению администрации. Корректировка Плана осуществляется постановлением главы </w:t>
      </w:r>
      <w:r w:rsidR="00AC3E8E" w:rsidRPr="00AC3528">
        <w:rPr>
          <w:rFonts w:ascii="Times New Roman" w:hAnsi="Times New Roman" w:cs="Times New Roman"/>
          <w:sz w:val="24"/>
          <w:szCs w:val="24"/>
        </w:rPr>
        <w:t>Акшинского муниципального округа Забайкальского края</w:t>
      </w:r>
      <w:r w:rsidRPr="00AC3528">
        <w:rPr>
          <w:rFonts w:ascii="Times New Roman" w:hAnsi="Times New Roman" w:cs="Times New Roman"/>
          <w:sz w:val="24"/>
          <w:szCs w:val="24"/>
        </w:rPr>
        <w:t>.</w:t>
      </w:r>
    </w:p>
    <w:p w14:paraId="060EF137" w14:textId="584BB09F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3.4. Проект изменений в Стратегию вносится в </w:t>
      </w:r>
      <w:r w:rsidR="008D6421" w:rsidRPr="00AC3528">
        <w:rPr>
          <w:rFonts w:ascii="Times New Roman" w:hAnsi="Times New Roman" w:cs="Times New Roman"/>
          <w:sz w:val="24"/>
          <w:szCs w:val="24"/>
        </w:rPr>
        <w:t xml:space="preserve">Совет </w:t>
      </w:r>
      <w:r w:rsidR="00AC3E8E" w:rsidRPr="00AC3528">
        <w:rPr>
          <w:rFonts w:ascii="Times New Roman" w:hAnsi="Times New Roman" w:cs="Times New Roman"/>
          <w:sz w:val="24"/>
          <w:szCs w:val="24"/>
        </w:rPr>
        <w:t xml:space="preserve">Акшинского муниципального округа Забайкальского края </w:t>
      </w:r>
      <w:r w:rsidRPr="00AC3528">
        <w:rPr>
          <w:rFonts w:ascii="Times New Roman" w:hAnsi="Times New Roman" w:cs="Times New Roman"/>
          <w:sz w:val="24"/>
          <w:szCs w:val="24"/>
        </w:rPr>
        <w:t>не позднее чем за 2 месяца до начала нового бюджетного года.</w:t>
      </w:r>
    </w:p>
    <w:p w14:paraId="0648886D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3.5. Корректировка Стратегии и Плана осуществляется в порядке, предусмотренном для их разработки, с учётом принципа преемственности и непрерывности стратегического планирования.</w:t>
      </w:r>
    </w:p>
    <w:p w14:paraId="27A66EFA" w14:textId="69166A89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3.6. Изменения, внесённые в Стратегию и План, подлежат опубликованию и размещению в порядке, установленном пунктом 2.4.4 настоящего Порядка.</w:t>
      </w:r>
    </w:p>
    <w:p w14:paraId="019FC628" w14:textId="77777777" w:rsidR="00375157" w:rsidRPr="00AC3528" w:rsidRDefault="00375157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FC3B32" w14:textId="77777777" w:rsidR="00446038" w:rsidRPr="00AC3528" w:rsidRDefault="00446038" w:rsidP="00F97A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3528">
        <w:rPr>
          <w:rFonts w:ascii="Times New Roman" w:hAnsi="Times New Roman" w:cs="Times New Roman"/>
          <w:b/>
          <w:bCs/>
          <w:sz w:val="24"/>
          <w:szCs w:val="24"/>
        </w:rPr>
        <w:t>4. Мониторинг и контроль реализации Стратегии и Плана</w:t>
      </w:r>
    </w:p>
    <w:p w14:paraId="7E0E12A0" w14:textId="77777777" w:rsidR="00F97A10" w:rsidRPr="00AC3528" w:rsidRDefault="00F97A10" w:rsidP="00F97A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77C6DB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4.1. Мониторинг реализации Стратегии и Плана осуществляется в целях:</w:t>
      </w:r>
    </w:p>
    <w:p w14:paraId="5F14834B" w14:textId="77777777" w:rsidR="00446038" w:rsidRPr="00AC3528" w:rsidRDefault="00446038" w:rsidP="0037515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оценки хода достижения целей и решения задач Стратегии;</w:t>
      </w:r>
    </w:p>
    <w:p w14:paraId="30FDB5E1" w14:textId="77777777" w:rsidR="00446038" w:rsidRPr="00AC3528" w:rsidRDefault="00446038" w:rsidP="0037515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выявления отклонений фактических значений показателей от целевых ориентиров;</w:t>
      </w:r>
    </w:p>
    <w:p w14:paraId="10374638" w14:textId="77777777" w:rsidR="00446038" w:rsidRPr="00AC3528" w:rsidRDefault="00446038" w:rsidP="0037515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своевременного выявления рисков и проблем, препятствующих реализации Стратегии;</w:t>
      </w:r>
    </w:p>
    <w:p w14:paraId="338D7EC7" w14:textId="77777777" w:rsidR="00446038" w:rsidRPr="00AC3528" w:rsidRDefault="00446038" w:rsidP="00375157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lastRenderedPageBreak/>
        <w:t>подготовки предложений по корректировке Стратегии и Плана.</w:t>
      </w:r>
    </w:p>
    <w:p w14:paraId="5645671E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4.2. Мониторинг осуществляется на основе:</w:t>
      </w:r>
    </w:p>
    <w:p w14:paraId="3F91C709" w14:textId="77777777" w:rsidR="00446038" w:rsidRPr="00AC3528" w:rsidRDefault="00446038" w:rsidP="00375157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данных официального статистического наблюдения;</w:t>
      </w:r>
    </w:p>
    <w:p w14:paraId="568D75A4" w14:textId="77777777" w:rsidR="00446038" w:rsidRPr="00AC3528" w:rsidRDefault="00446038" w:rsidP="00375157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отчётности органов местного самоуправления и муниципальных учреждений;</w:t>
      </w:r>
    </w:p>
    <w:p w14:paraId="0BE6F876" w14:textId="77777777" w:rsidR="00446038" w:rsidRPr="00AC3528" w:rsidRDefault="00446038" w:rsidP="00375157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информации, предоставляемой участниками стратегического планирования;</w:t>
      </w:r>
    </w:p>
    <w:p w14:paraId="36D67F37" w14:textId="77777777" w:rsidR="00446038" w:rsidRPr="00AC3528" w:rsidRDefault="00446038" w:rsidP="00375157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результатов оценки эффективности муниципальных программ.</w:t>
      </w:r>
    </w:p>
    <w:p w14:paraId="5DDB2B3C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4.3. Уполномоченный орган:</w:t>
      </w:r>
    </w:p>
    <w:p w14:paraId="3C1676DC" w14:textId="77777777" w:rsidR="00446038" w:rsidRPr="00AC3528" w:rsidRDefault="00446038" w:rsidP="0037515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координирует сбор и обработку информации для мониторинга;</w:t>
      </w:r>
    </w:p>
    <w:p w14:paraId="44DABC80" w14:textId="77777777" w:rsidR="00446038" w:rsidRPr="00AC3528" w:rsidRDefault="00446038" w:rsidP="0037515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формирует единую систему показателей мониторинга, согласованную с показателями Стратегии и Плана;</w:t>
      </w:r>
    </w:p>
    <w:p w14:paraId="167E4787" w14:textId="77777777" w:rsidR="00446038" w:rsidRPr="00AC3528" w:rsidRDefault="00446038" w:rsidP="00375157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готовит ежегодный отчёт о ходе реализации Стратегии и Плана.</w:t>
      </w:r>
    </w:p>
    <w:p w14:paraId="058AD565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4.4. Органы местного самоуправления и муниципальные учреждения представляют в уполномоченный орган информацию о реализации положений Стратегии и Плана по соответствующей сфере деятельности:</w:t>
      </w:r>
    </w:p>
    <w:p w14:paraId="5C4446A0" w14:textId="68AD4BA2" w:rsidR="00446038" w:rsidRPr="00AC3528" w:rsidRDefault="00446038" w:rsidP="00375157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ежегодно — в срок до 1 ма</w:t>
      </w:r>
      <w:r w:rsidR="00733BDB" w:rsidRPr="00AC3528">
        <w:rPr>
          <w:rFonts w:ascii="Times New Roman" w:hAnsi="Times New Roman" w:cs="Times New Roman"/>
          <w:sz w:val="24"/>
          <w:szCs w:val="24"/>
        </w:rPr>
        <w:t>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года, следующего за отчётным.</w:t>
      </w:r>
    </w:p>
    <w:p w14:paraId="42564EA1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4.5. Ежегодный отчёт о ходе реализации Стратегии и Плана включает:</w:t>
      </w:r>
    </w:p>
    <w:p w14:paraId="04133C8D" w14:textId="77777777" w:rsidR="00446038" w:rsidRPr="00AC3528" w:rsidRDefault="00446038" w:rsidP="0037515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анализ динамики целевых показателей Стратегии;</w:t>
      </w:r>
    </w:p>
    <w:p w14:paraId="71069A54" w14:textId="77777777" w:rsidR="00446038" w:rsidRPr="00AC3528" w:rsidRDefault="00446038" w:rsidP="0037515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оценку выполнения мероприятий Плана;</w:t>
      </w:r>
    </w:p>
    <w:p w14:paraId="255B6FB2" w14:textId="77777777" w:rsidR="00446038" w:rsidRPr="00AC3528" w:rsidRDefault="00446038" w:rsidP="0037515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информацию о финансировании мероприятий за счёт средств местного бюджета и иных источников;</w:t>
      </w:r>
    </w:p>
    <w:p w14:paraId="3FD8B7C9" w14:textId="77777777" w:rsidR="00446038" w:rsidRPr="00AC3528" w:rsidRDefault="00446038" w:rsidP="0037515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выявленные проблемы и риски;</w:t>
      </w:r>
    </w:p>
    <w:p w14:paraId="780F75BB" w14:textId="77777777" w:rsidR="00446038" w:rsidRPr="00AC3528" w:rsidRDefault="00446038" w:rsidP="00375157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предложения по совершенствованию механизмов реализации.</w:t>
      </w:r>
    </w:p>
    <w:p w14:paraId="04246D5D" w14:textId="77777777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4.6. Ежегодный отчёт о ходе реализации Стратегии и Плана:</w:t>
      </w:r>
    </w:p>
    <w:p w14:paraId="048447F4" w14:textId="678844ED" w:rsidR="00446038" w:rsidRPr="00AC3528" w:rsidRDefault="00446038" w:rsidP="0037515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направляется в </w:t>
      </w:r>
      <w:r w:rsidR="008D6421" w:rsidRPr="00AC3528">
        <w:rPr>
          <w:rFonts w:ascii="Times New Roman" w:hAnsi="Times New Roman" w:cs="Times New Roman"/>
          <w:sz w:val="24"/>
          <w:szCs w:val="24"/>
        </w:rPr>
        <w:t xml:space="preserve">Совет </w:t>
      </w:r>
      <w:r w:rsidR="00AC3E8E" w:rsidRPr="00AC3528">
        <w:rPr>
          <w:rFonts w:ascii="Times New Roman" w:hAnsi="Times New Roman" w:cs="Times New Roman"/>
          <w:sz w:val="24"/>
          <w:szCs w:val="24"/>
        </w:rPr>
        <w:t xml:space="preserve">Акшинского муниципального округа Забайкальского края </w:t>
      </w:r>
      <w:r w:rsidRPr="00AC3528">
        <w:rPr>
          <w:rFonts w:ascii="Times New Roman" w:hAnsi="Times New Roman" w:cs="Times New Roman"/>
          <w:sz w:val="24"/>
          <w:szCs w:val="24"/>
        </w:rPr>
        <w:t xml:space="preserve">для рассмотрения не позднее </w:t>
      </w:r>
      <w:r w:rsidR="00733BDB" w:rsidRPr="00AC3528">
        <w:rPr>
          <w:rFonts w:ascii="Times New Roman" w:hAnsi="Times New Roman" w:cs="Times New Roman"/>
          <w:sz w:val="24"/>
          <w:szCs w:val="24"/>
        </w:rPr>
        <w:t>1 июня</w:t>
      </w:r>
      <w:r w:rsidRPr="00AC3528">
        <w:rPr>
          <w:rFonts w:ascii="Times New Roman" w:hAnsi="Times New Roman" w:cs="Times New Roman"/>
          <w:sz w:val="24"/>
          <w:szCs w:val="24"/>
        </w:rPr>
        <w:t xml:space="preserve"> года, следующего за отчётным;</w:t>
      </w:r>
    </w:p>
    <w:p w14:paraId="61C913D6" w14:textId="77777777" w:rsidR="00446038" w:rsidRPr="00AC3528" w:rsidRDefault="00446038" w:rsidP="0037515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размещается на официальном сайте администрации;</w:t>
      </w:r>
    </w:p>
    <w:p w14:paraId="7A0ADB6B" w14:textId="77777777" w:rsidR="00446038" w:rsidRPr="00AC3528" w:rsidRDefault="00446038" w:rsidP="00375157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>публикуется (обнародуется) в уполномоченном органе печати (за исключением сведений, отнесённых к охраняемой законом тайне).</w:t>
      </w:r>
    </w:p>
    <w:p w14:paraId="412772E3" w14:textId="49A91CD4" w:rsidR="00446038" w:rsidRPr="00AC3528" w:rsidRDefault="00446038" w:rsidP="00375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528">
        <w:rPr>
          <w:rFonts w:ascii="Times New Roman" w:hAnsi="Times New Roman" w:cs="Times New Roman"/>
          <w:sz w:val="24"/>
          <w:szCs w:val="24"/>
        </w:rPr>
        <w:t xml:space="preserve">4.8. Контроль за реализацией Стратегии и Плана осуществляет </w:t>
      </w:r>
      <w:r w:rsidR="008D6421" w:rsidRPr="00AC3528">
        <w:rPr>
          <w:rFonts w:ascii="Times New Roman" w:hAnsi="Times New Roman" w:cs="Times New Roman"/>
          <w:sz w:val="24"/>
          <w:szCs w:val="24"/>
        </w:rPr>
        <w:t xml:space="preserve">Совет </w:t>
      </w:r>
      <w:r w:rsidR="00AC3E8E" w:rsidRPr="00AC3528">
        <w:rPr>
          <w:rFonts w:ascii="Times New Roman" w:hAnsi="Times New Roman" w:cs="Times New Roman"/>
          <w:sz w:val="24"/>
          <w:szCs w:val="24"/>
        </w:rPr>
        <w:t xml:space="preserve">Акшинского муниципального округа Забайкальского края </w:t>
      </w:r>
      <w:r w:rsidRPr="00AC3528">
        <w:rPr>
          <w:rFonts w:ascii="Times New Roman" w:hAnsi="Times New Roman" w:cs="Times New Roman"/>
          <w:sz w:val="24"/>
          <w:szCs w:val="24"/>
        </w:rPr>
        <w:t>в р</w:t>
      </w:r>
      <w:r w:rsidR="00BD7099" w:rsidRPr="00AC3528">
        <w:rPr>
          <w:rFonts w:ascii="Times New Roman" w:hAnsi="Times New Roman" w:cs="Times New Roman"/>
          <w:sz w:val="24"/>
          <w:szCs w:val="24"/>
        </w:rPr>
        <w:t>амках полномочий, установленных Федеральным законом от 20 марта 2025 года № 33-ФЗ «Об общих принципах организации местного самоуправления в единой системе публичной власти.</w:t>
      </w:r>
    </w:p>
    <w:sectPr w:rsidR="00446038" w:rsidRPr="00AC3528" w:rsidSect="00AC3528">
      <w:footerReference w:type="default" r:id="rId8"/>
      <w:pgSz w:w="11906" w:h="16838"/>
      <w:pgMar w:top="1134" w:right="707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74D688" w14:textId="77777777" w:rsidR="00ED0421" w:rsidRDefault="00ED0421" w:rsidP="00DB312C">
      <w:pPr>
        <w:spacing w:after="0" w:line="240" w:lineRule="auto"/>
      </w:pPr>
      <w:r>
        <w:separator/>
      </w:r>
    </w:p>
  </w:endnote>
  <w:endnote w:type="continuationSeparator" w:id="0">
    <w:p w14:paraId="4B6E9C8C" w14:textId="77777777" w:rsidR="00ED0421" w:rsidRDefault="00ED0421" w:rsidP="00DB3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8029821"/>
      <w:docPartObj>
        <w:docPartGallery w:val="Page Numbers (Bottom of Page)"/>
        <w:docPartUnique/>
      </w:docPartObj>
    </w:sdtPr>
    <w:sdtEndPr/>
    <w:sdtContent>
      <w:p w14:paraId="3AAFF5AB" w14:textId="03C3E2BA" w:rsidR="00DB312C" w:rsidRDefault="00DB312C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7A7">
          <w:rPr>
            <w:noProof/>
          </w:rPr>
          <w:t>3</w:t>
        </w:r>
        <w:r>
          <w:fldChar w:fldCharType="end"/>
        </w:r>
      </w:p>
    </w:sdtContent>
  </w:sdt>
  <w:p w14:paraId="1486E134" w14:textId="77777777" w:rsidR="00DB312C" w:rsidRDefault="00DB312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92255" w14:textId="77777777" w:rsidR="00ED0421" w:rsidRDefault="00ED0421" w:rsidP="00DB312C">
      <w:pPr>
        <w:spacing w:after="0" w:line="240" w:lineRule="auto"/>
      </w:pPr>
      <w:r>
        <w:separator/>
      </w:r>
    </w:p>
  </w:footnote>
  <w:footnote w:type="continuationSeparator" w:id="0">
    <w:p w14:paraId="03C84CE8" w14:textId="77777777" w:rsidR="00ED0421" w:rsidRDefault="00ED0421" w:rsidP="00DB3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5398C"/>
    <w:multiLevelType w:val="multilevel"/>
    <w:tmpl w:val="BE1C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05AEA"/>
    <w:multiLevelType w:val="multilevel"/>
    <w:tmpl w:val="2562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4F28AB"/>
    <w:multiLevelType w:val="multilevel"/>
    <w:tmpl w:val="B06C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F876D7"/>
    <w:multiLevelType w:val="multilevel"/>
    <w:tmpl w:val="C9C2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19767B"/>
    <w:multiLevelType w:val="multilevel"/>
    <w:tmpl w:val="2F84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BA165C"/>
    <w:multiLevelType w:val="multilevel"/>
    <w:tmpl w:val="0AC6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BC0A0B"/>
    <w:multiLevelType w:val="multilevel"/>
    <w:tmpl w:val="F0B0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9D1560"/>
    <w:multiLevelType w:val="multilevel"/>
    <w:tmpl w:val="5672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CF6698"/>
    <w:multiLevelType w:val="multilevel"/>
    <w:tmpl w:val="21F2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7B64EE"/>
    <w:multiLevelType w:val="multilevel"/>
    <w:tmpl w:val="B7FA9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C303A1"/>
    <w:multiLevelType w:val="multilevel"/>
    <w:tmpl w:val="BCE0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183413"/>
    <w:multiLevelType w:val="multilevel"/>
    <w:tmpl w:val="D242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873219"/>
    <w:multiLevelType w:val="multilevel"/>
    <w:tmpl w:val="6EEE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200D89"/>
    <w:multiLevelType w:val="multilevel"/>
    <w:tmpl w:val="0696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BA402B"/>
    <w:multiLevelType w:val="multilevel"/>
    <w:tmpl w:val="D498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C1278C"/>
    <w:multiLevelType w:val="multilevel"/>
    <w:tmpl w:val="D020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AC2083"/>
    <w:multiLevelType w:val="multilevel"/>
    <w:tmpl w:val="0CF6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8A2FC2"/>
    <w:multiLevelType w:val="hybridMultilevel"/>
    <w:tmpl w:val="7E1A37D0"/>
    <w:lvl w:ilvl="0" w:tplc="ED16FD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E951F1B"/>
    <w:multiLevelType w:val="multilevel"/>
    <w:tmpl w:val="112E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016FD1"/>
    <w:multiLevelType w:val="multilevel"/>
    <w:tmpl w:val="0AC6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BF3034"/>
    <w:multiLevelType w:val="multilevel"/>
    <w:tmpl w:val="03EA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E33CFE"/>
    <w:multiLevelType w:val="multilevel"/>
    <w:tmpl w:val="2E82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546757"/>
    <w:multiLevelType w:val="multilevel"/>
    <w:tmpl w:val="9544D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7369F6"/>
    <w:multiLevelType w:val="multilevel"/>
    <w:tmpl w:val="8748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577961"/>
    <w:multiLevelType w:val="multilevel"/>
    <w:tmpl w:val="A09C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A4259C"/>
    <w:multiLevelType w:val="multilevel"/>
    <w:tmpl w:val="FBF8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591D10"/>
    <w:multiLevelType w:val="multilevel"/>
    <w:tmpl w:val="6F9A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A43667"/>
    <w:multiLevelType w:val="multilevel"/>
    <w:tmpl w:val="BAAA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2336724"/>
    <w:multiLevelType w:val="hybridMultilevel"/>
    <w:tmpl w:val="CFEE8B1A"/>
    <w:lvl w:ilvl="0" w:tplc="745A3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74C165B7"/>
    <w:multiLevelType w:val="multilevel"/>
    <w:tmpl w:val="E7B2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954C50"/>
    <w:multiLevelType w:val="multilevel"/>
    <w:tmpl w:val="CADE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6C51AF"/>
    <w:multiLevelType w:val="multilevel"/>
    <w:tmpl w:val="F6E2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4"/>
  </w:num>
  <w:num w:numId="3">
    <w:abstractNumId w:val="8"/>
  </w:num>
  <w:num w:numId="4">
    <w:abstractNumId w:val="16"/>
  </w:num>
  <w:num w:numId="5">
    <w:abstractNumId w:val="1"/>
  </w:num>
  <w:num w:numId="6">
    <w:abstractNumId w:val="4"/>
  </w:num>
  <w:num w:numId="7">
    <w:abstractNumId w:val="13"/>
  </w:num>
  <w:num w:numId="8">
    <w:abstractNumId w:val="10"/>
  </w:num>
  <w:num w:numId="9">
    <w:abstractNumId w:val="19"/>
  </w:num>
  <w:num w:numId="10">
    <w:abstractNumId w:val="6"/>
  </w:num>
  <w:num w:numId="11">
    <w:abstractNumId w:val="21"/>
  </w:num>
  <w:num w:numId="12">
    <w:abstractNumId w:val="27"/>
  </w:num>
  <w:num w:numId="13">
    <w:abstractNumId w:val="31"/>
  </w:num>
  <w:num w:numId="14">
    <w:abstractNumId w:val="12"/>
  </w:num>
  <w:num w:numId="15">
    <w:abstractNumId w:val="5"/>
  </w:num>
  <w:num w:numId="16">
    <w:abstractNumId w:val="32"/>
  </w:num>
  <w:num w:numId="17">
    <w:abstractNumId w:val="0"/>
  </w:num>
  <w:num w:numId="18">
    <w:abstractNumId w:val="2"/>
  </w:num>
  <w:num w:numId="19">
    <w:abstractNumId w:val="20"/>
  </w:num>
  <w:num w:numId="20">
    <w:abstractNumId w:val="3"/>
  </w:num>
  <w:num w:numId="21">
    <w:abstractNumId w:val="14"/>
  </w:num>
  <w:num w:numId="22">
    <w:abstractNumId w:val="23"/>
  </w:num>
  <w:num w:numId="23">
    <w:abstractNumId w:val="25"/>
  </w:num>
  <w:num w:numId="24">
    <w:abstractNumId w:val="18"/>
  </w:num>
  <w:num w:numId="25">
    <w:abstractNumId w:val="11"/>
  </w:num>
  <w:num w:numId="26">
    <w:abstractNumId w:val="15"/>
  </w:num>
  <w:num w:numId="27">
    <w:abstractNumId w:val="7"/>
  </w:num>
  <w:num w:numId="28">
    <w:abstractNumId w:val="9"/>
  </w:num>
  <w:num w:numId="29">
    <w:abstractNumId w:val="30"/>
  </w:num>
  <w:num w:numId="30">
    <w:abstractNumId w:val="26"/>
  </w:num>
  <w:num w:numId="31">
    <w:abstractNumId w:val="28"/>
  </w:num>
  <w:num w:numId="32">
    <w:abstractNumId w:val="29"/>
  </w:num>
  <w:num w:numId="33">
    <w:abstractNumId w:val="1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17A"/>
    <w:rsid w:val="0015300C"/>
    <w:rsid w:val="00190F0E"/>
    <w:rsid w:val="001D7FA0"/>
    <w:rsid w:val="00221108"/>
    <w:rsid w:val="002677A7"/>
    <w:rsid w:val="0030736A"/>
    <w:rsid w:val="003658B9"/>
    <w:rsid w:val="00375157"/>
    <w:rsid w:val="003755FF"/>
    <w:rsid w:val="00383280"/>
    <w:rsid w:val="0039692C"/>
    <w:rsid w:val="0042405B"/>
    <w:rsid w:val="00433A36"/>
    <w:rsid w:val="00441F45"/>
    <w:rsid w:val="00446038"/>
    <w:rsid w:val="004B7E71"/>
    <w:rsid w:val="0053118E"/>
    <w:rsid w:val="00545D1F"/>
    <w:rsid w:val="00611BA4"/>
    <w:rsid w:val="0069420B"/>
    <w:rsid w:val="006B1C41"/>
    <w:rsid w:val="006D7671"/>
    <w:rsid w:val="00733BDB"/>
    <w:rsid w:val="007501CD"/>
    <w:rsid w:val="00755BE6"/>
    <w:rsid w:val="00777006"/>
    <w:rsid w:val="007D2914"/>
    <w:rsid w:val="008B436E"/>
    <w:rsid w:val="008D6421"/>
    <w:rsid w:val="008F0137"/>
    <w:rsid w:val="00923717"/>
    <w:rsid w:val="00934A3A"/>
    <w:rsid w:val="0094067C"/>
    <w:rsid w:val="009F552C"/>
    <w:rsid w:val="00A02AFD"/>
    <w:rsid w:val="00A17B39"/>
    <w:rsid w:val="00A4371F"/>
    <w:rsid w:val="00A71C89"/>
    <w:rsid w:val="00A86C87"/>
    <w:rsid w:val="00AC3528"/>
    <w:rsid w:val="00AC3E8E"/>
    <w:rsid w:val="00AC538D"/>
    <w:rsid w:val="00AE50C7"/>
    <w:rsid w:val="00AF7352"/>
    <w:rsid w:val="00B66A78"/>
    <w:rsid w:val="00BD7099"/>
    <w:rsid w:val="00BF379B"/>
    <w:rsid w:val="00D34F20"/>
    <w:rsid w:val="00D8507F"/>
    <w:rsid w:val="00D941A0"/>
    <w:rsid w:val="00DA09BD"/>
    <w:rsid w:val="00DB312C"/>
    <w:rsid w:val="00E17D7F"/>
    <w:rsid w:val="00E4661F"/>
    <w:rsid w:val="00E94F2D"/>
    <w:rsid w:val="00EA04BB"/>
    <w:rsid w:val="00EA10AC"/>
    <w:rsid w:val="00EA5432"/>
    <w:rsid w:val="00ED0421"/>
    <w:rsid w:val="00EE0529"/>
    <w:rsid w:val="00F612EF"/>
    <w:rsid w:val="00F85A8F"/>
    <w:rsid w:val="00F97A10"/>
    <w:rsid w:val="00FD617A"/>
    <w:rsid w:val="00FF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52AB"/>
  <w15:docId w15:val="{F5A4508E-6472-452A-ACF0-1B672790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386"/>
  </w:style>
  <w:style w:type="paragraph" w:styleId="1">
    <w:name w:val="heading 1"/>
    <w:basedOn w:val="a"/>
    <w:next w:val="a"/>
    <w:link w:val="10"/>
    <w:uiPriority w:val="9"/>
    <w:qFormat/>
    <w:rsid w:val="00FD6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617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17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6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6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6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6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1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61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61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617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617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61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61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61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6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6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D6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6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6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6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61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61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617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61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617A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D617A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420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9420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E4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61F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DB3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B312C"/>
  </w:style>
  <w:style w:type="paragraph" w:styleId="af1">
    <w:name w:val="footer"/>
    <w:basedOn w:val="a"/>
    <w:link w:val="af2"/>
    <w:uiPriority w:val="99"/>
    <w:unhideWhenUsed/>
    <w:rsid w:val="00DB3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B3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F4E5B-974F-432C-B278-5923A8AC7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2320</Words>
  <Characters>13229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IRU</cp:lastModifiedBy>
  <cp:revision>37</cp:revision>
  <cp:lastPrinted>2026-10-12T07:55:00Z</cp:lastPrinted>
  <dcterms:created xsi:type="dcterms:W3CDTF">2026-05-20T06:47:00Z</dcterms:created>
  <dcterms:modified xsi:type="dcterms:W3CDTF">2026-10-12T07:55:00Z</dcterms:modified>
</cp:coreProperties>
</file>