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0C4" w:rsidRPr="00E12B70" w:rsidRDefault="003A60C4" w:rsidP="00E12B70">
      <w:pPr>
        <w:spacing w:after="0" w:line="240" w:lineRule="auto"/>
        <w:jc w:val="center"/>
        <w:rPr>
          <w:rFonts w:ascii="Times New Roman" w:hAnsi="Times New Roman"/>
          <w:b/>
          <w:bCs/>
          <w:sz w:val="28"/>
          <w:szCs w:val="28"/>
        </w:rPr>
      </w:pPr>
      <w:r w:rsidRPr="00E12B70">
        <w:rPr>
          <w:rFonts w:ascii="Times New Roman" w:hAnsi="Times New Roman"/>
          <w:b/>
          <w:bCs/>
          <w:sz w:val="28"/>
          <w:szCs w:val="28"/>
        </w:rPr>
        <w:t>СОВЕТ АКШИНСКОГО МУНИЦИПАЛЬНОГО ОКРУГА ЗАБАЙКАЛЬСКОГО КРАЯ</w:t>
      </w:r>
    </w:p>
    <w:p w:rsidR="00E12B70" w:rsidRPr="00E12B70" w:rsidRDefault="00E12B70" w:rsidP="00E12B70">
      <w:pPr>
        <w:spacing w:after="0" w:line="240" w:lineRule="auto"/>
        <w:rPr>
          <w:rFonts w:ascii="Times New Roman" w:hAnsi="Times New Roman"/>
          <w:b/>
          <w:bCs/>
          <w:sz w:val="28"/>
          <w:szCs w:val="28"/>
        </w:rPr>
      </w:pPr>
    </w:p>
    <w:p w:rsidR="003A60C4" w:rsidRPr="00E12B70" w:rsidRDefault="003A60C4" w:rsidP="00E12B70">
      <w:pPr>
        <w:spacing w:after="0" w:line="240" w:lineRule="auto"/>
        <w:jc w:val="center"/>
        <w:rPr>
          <w:rFonts w:ascii="Times New Roman" w:hAnsi="Times New Roman"/>
          <w:b/>
          <w:bCs/>
          <w:sz w:val="28"/>
          <w:szCs w:val="28"/>
        </w:rPr>
      </w:pPr>
      <w:r w:rsidRPr="00E12B70">
        <w:rPr>
          <w:rFonts w:ascii="Times New Roman" w:hAnsi="Times New Roman"/>
          <w:b/>
          <w:bCs/>
          <w:sz w:val="28"/>
          <w:szCs w:val="28"/>
        </w:rPr>
        <w:t>РЕШЕНИЕ</w:t>
      </w:r>
    </w:p>
    <w:p w:rsidR="003A60C4" w:rsidRDefault="003A60C4" w:rsidP="00E12B70">
      <w:pPr>
        <w:spacing w:after="0" w:line="240" w:lineRule="auto"/>
        <w:jc w:val="center"/>
        <w:rPr>
          <w:rFonts w:ascii="Times New Roman" w:hAnsi="Times New Roman"/>
          <w:sz w:val="28"/>
          <w:szCs w:val="28"/>
        </w:rPr>
      </w:pPr>
    </w:p>
    <w:p w:rsidR="00E12B70" w:rsidRDefault="00D65F21" w:rsidP="00E12B70">
      <w:pPr>
        <w:spacing w:after="0" w:line="240" w:lineRule="auto"/>
        <w:jc w:val="center"/>
        <w:rPr>
          <w:rFonts w:ascii="Times New Roman" w:hAnsi="Times New Roman"/>
          <w:sz w:val="28"/>
          <w:szCs w:val="28"/>
        </w:rPr>
      </w:pPr>
      <w:r>
        <w:rPr>
          <w:rFonts w:ascii="Times New Roman" w:hAnsi="Times New Roman"/>
          <w:sz w:val="28"/>
          <w:szCs w:val="28"/>
        </w:rPr>
        <w:t>о</w:t>
      </w:r>
      <w:r w:rsidR="00744113">
        <w:rPr>
          <w:rFonts w:ascii="Times New Roman" w:hAnsi="Times New Roman"/>
          <w:sz w:val="28"/>
          <w:szCs w:val="28"/>
        </w:rPr>
        <w:t xml:space="preserve">т </w:t>
      </w:r>
      <w:r>
        <w:rPr>
          <w:rFonts w:ascii="Times New Roman" w:hAnsi="Times New Roman"/>
          <w:sz w:val="28"/>
          <w:szCs w:val="28"/>
        </w:rPr>
        <w:t>07 сентября</w:t>
      </w:r>
      <w:r w:rsidR="00744113">
        <w:rPr>
          <w:rFonts w:ascii="Times New Roman" w:hAnsi="Times New Roman"/>
          <w:sz w:val="28"/>
          <w:szCs w:val="28"/>
        </w:rPr>
        <w:t xml:space="preserve"> 2026 года</w:t>
      </w:r>
      <w:r w:rsidR="00744113">
        <w:rPr>
          <w:rFonts w:ascii="Times New Roman" w:hAnsi="Times New Roman"/>
          <w:sz w:val="28"/>
          <w:szCs w:val="28"/>
        </w:rPr>
        <w:tab/>
      </w:r>
      <w:r w:rsidR="00744113">
        <w:rPr>
          <w:rFonts w:ascii="Times New Roman" w:hAnsi="Times New Roman"/>
          <w:sz w:val="28"/>
          <w:szCs w:val="28"/>
        </w:rPr>
        <w:tab/>
      </w:r>
      <w:r w:rsidR="00744113">
        <w:rPr>
          <w:rFonts w:ascii="Times New Roman" w:hAnsi="Times New Roman"/>
          <w:sz w:val="28"/>
          <w:szCs w:val="28"/>
        </w:rPr>
        <w:tab/>
      </w:r>
      <w:r w:rsidR="00744113">
        <w:rPr>
          <w:rFonts w:ascii="Times New Roman" w:hAnsi="Times New Roman"/>
          <w:sz w:val="28"/>
          <w:szCs w:val="28"/>
        </w:rPr>
        <w:tab/>
      </w:r>
      <w:r w:rsidR="00744113">
        <w:rPr>
          <w:rFonts w:ascii="Times New Roman" w:hAnsi="Times New Roman"/>
          <w:sz w:val="28"/>
          <w:szCs w:val="28"/>
        </w:rPr>
        <w:tab/>
      </w:r>
      <w:r w:rsidR="00744113">
        <w:rPr>
          <w:rFonts w:ascii="Times New Roman" w:hAnsi="Times New Roman"/>
          <w:sz w:val="28"/>
          <w:szCs w:val="28"/>
        </w:rPr>
        <w:tab/>
      </w:r>
      <w:r w:rsidR="00744113">
        <w:rPr>
          <w:rFonts w:ascii="Times New Roman" w:hAnsi="Times New Roman"/>
          <w:sz w:val="28"/>
          <w:szCs w:val="28"/>
        </w:rPr>
        <w:tab/>
      </w:r>
      <w:r w:rsidR="00744113">
        <w:rPr>
          <w:rFonts w:ascii="Times New Roman" w:hAnsi="Times New Roman"/>
          <w:sz w:val="28"/>
          <w:szCs w:val="28"/>
        </w:rPr>
        <w:tab/>
        <w:t xml:space="preserve">№ </w:t>
      </w:r>
      <w:r>
        <w:rPr>
          <w:rFonts w:ascii="Times New Roman" w:hAnsi="Times New Roman"/>
          <w:sz w:val="28"/>
          <w:szCs w:val="28"/>
        </w:rPr>
        <w:t>54</w:t>
      </w:r>
    </w:p>
    <w:p w:rsidR="00744113" w:rsidRPr="00E12B70" w:rsidRDefault="00744113" w:rsidP="00E12B70">
      <w:pPr>
        <w:spacing w:after="0" w:line="240" w:lineRule="auto"/>
        <w:jc w:val="center"/>
        <w:rPr>
          <w:rFonts w:ascii="Times New Roman" w:hAnsi="Times New Roman"/>
          <w:sz w:val="28"/>
          <w:szCs w:val="28"/>
        </w:rPr>
      </w:pPr>
    </w:p>
    <w:p w:rsidR="003A60C4" w:rsidRDefault="003A60C4" w:rsidP="00E12B70">
      <w:pPr>
        <w:spacing w:after="0" w:line="240" w:lineRule="auto"/>
        <w:jc w:val="center"/>
        <w:rPr>
          <w:rFonts w:ascii="Times New Roman" w:hAnsi="Times New Roman"/>
          <w:sz w:val="28"/>
          <w:szCs w:val="28"/>
        </w:rPr>
      </w:pPr>
      <w:r w:rsidRPr="00E12B70">
        <w:rPr>
          <w:rFonts w:ascii="Times New Roman" w:hAnsi="Times New Roman"/>
          <w:sz w:val="28"/>
          <w:szCs w:val="28"/>
        </w:rPr>
        <w:t xml:space="preserve">с. </w:t>
      </w:r>
      <w:proofErr w:type="spellStart"/>
      <w:r w:rsidRPr="00E12B70">
        <w:rPr>
          <w:rFonts w:ascii="Times New Roman" w:hAnsi="Times New Roman"/>
          <w:sz w:val="28"/>
          <w:szCs w:val="28"/>
        </w:rPr>
        <w:t>Акша</w:t>
      </w:r>
      <w:proofErr w:type="spellEnd"/>
    </w:p>
    <w:p w:rsidR="00E12B70" w:rsidRDefault="00E12B70" w:rsidP="00E12B70">
      <w:pPr>
        <w:spacing w:after="0" w:line="240" w:lineRule="auto"/>
        <w:jc w:val="center"/>
        <w:rPr>
          <w:rFonts w:ascii="Times New Roman" w:hAnsi="Times New Roman"/>
          <w:sz w:val="28"/>
          <w:szCs w:val="28"/>
        </w:rPr>
      </w:pPr>
    </w:p>
    <w:p w:rsidR="00E12B70" w:rsidRPr="00E12B70" w:rsidRDefault="00E12B70" w:rsidP="00E12B70">
      <w:pPr>
        <w:spacing w:after="0" w:line="240" w:lineRule="auto"/>
        <w:jc w:val="center"/>
        <w:rPr>
          <w:rFonts w:ascii="Times New Roman" w:hAnsi="Times New Roman"/>
          <w:b/>
          <w:bCs/>
          <w:sz w:val="28"/>
          <w:szCs w:val="28"/>
        </w:rPr>
      </w:pPr>
    </w:p>
    <w:p w:rsidR="003A60C4" w:rsidRPr="00E12B70" w:rsidRDefault="008263AF" w:rsidP="00E12B70">
      <w:pPr>
        <w:suppressAutoHyphens/>
        <w:spacing w:after="0" w:line="240" w:lineRule="auto"/>
        <w:jc w:val="center"/>
        <w:rPr>
          <w:rFonts w:ascii="Times New Roman" w:eastAsia="SimSun" w:hAnsi="Times New Roman"/>
          <w:b/>
          <w:bCs/>
          <w:sz w:val="28"/>
          <w:szCs w:val="28"/>
          <w:lang w:eastAsia="zh-CN"/>
        </w:rPr>
      </w:pPr>
      <w:r w:rsidRPr="00E12B70">
        <w:rPr>
          <w:rFonts w:ascii="Times New Roman" w:hAnsi="Times New Roman"/>
          <w:b/>
          <w:bCs/>
          <w:sz w:val="28"/>
          <w:szCs w:val="28"/>
        </w:rPr>
        <w:t>О принятии</w:t>
      </w:r>
      <w:r w:rsidR="00D1432C" w:rsidRPr="00E12B70">
        <w:rPr>
          <w:rFonts w:ascii="Times New Roman" w:hAnsi="Times New Roman"/>
          <w:b/>
          <w:bCs/>
          <w:sz w:val="28"/>
          <w:szCs w:val="28"/>
        </w:rPr>
        <w:t xml:space="preserve"> </w:t>
      </w:r>
      <w:r w:rsidR="003A60C4" w:rsidRPr="00E12B70">
        <w:rPr>
          <w:rFonts w:ascii="Times New Roman" w:eastAsia="SimSun" w:hAnsi="Times New Roman"/>
          <w:b/>
          <w:bCs/>
          <w:sz w:val="28"/>
          <w:szCs w:val="28"/>
          <w:lang w:eastAsia="zh-CN"/>
        </w:rPr>
        <w:t>Устав</w:t>
      </w:r>
      <w:r w:rsidR="00D1432C" w:rsidRPr="00E12B70">
        <w:rPr>
          <w:rFonts w:ascii="Times New Roman" w:eastAsia="SimSun" w:hAnsi="Times New Roman"/>
          <w:b/>
          <w:bCs/>
          <w:sz w:val="28"/>
          <w:szCs w:val="28"/>
          <w:lang w:eastAsia="zh-CN"/>
        </w:rPr>
        <w:t>а</w:t>
      </w:r>
      <w:r w:rsidR="003A60C4" w:rsidRPr="00E12B70">
        <w:rPr>
          <w:rFonts w:ascii="Times New Roman" w:eastAsia="SimSun" w:hAnsi="Times New Roman"/>
          <w:b/>
          <w:bCs/>
          <w:sz w:val="28"/>
          <w:szCs w:val="28"/>
          <w:lang w:eastAsia="zh-CN"/>
        </w:rPr>
        <w:t xml:space="preserve"> </w:t>
      </w:r>
    </w:p>
    <w:p w:rsidR="003A60C4" w:rsidRPr="00E12B70" w:rsidRDefault="003A60C4" w:rsidP="00E12B70">
      <w:pPr>
        <w:suppressAutoHyphens/>
        <w:spacing w:after="0" w:line="240" w:lineRule="auto"/>
        <w:jc w:val="center"/>
        <w:rPr>
          <w:rFonts w:ascii="Times New Roman" w:eastAsia="SimSun" w:hAnsi="Times New Roman"/>
          <w:b/>
          <w:bCs/>
          <w:sz w:val="28"/>
          <w:szCs w:val="28"/>
          <w:lang w:eastAsia="zh-CN"/>
        </w:rPr>
      </w:pPr>
      <w:r w:rsidRPr="00E12B70">
        <w:rPr>
          <w:rFonts w:ascii="Times New Roman" w:eastAsia="SimSun" w:hAnsi="Times New Roman"/>
          <w:b/>
          <w:bCs/>
          <w:sz w:val="28"/>
          <w:szCs w:val="28"/>
          <w:lang w:eastAsia="zh-CN"/>
        </w:rPr>
        <w:t>Акшинского муниципального округа Забайкальского края</w:t>
      </w:r>
    </w:p>
    <w:p w:rsidR="003A60C4" w:rsidRPr="00E12B70" w:rsidRDefault="003A60C4" w:rsidP="00E12B70">
      <w:pPr>
        <w:spacing w:after="0" w:line="240" w:lineRule="auto"/>
        <w:jc w:val="both"/>
        <w:rPr>
          <w:rFonts w:ascii="Times New Roman" w:hAnsi="Times New Roman"/>
          <w:sz w:val="28"/>
          <w:szCs w:val="28"/>
        </w:rPr>
      </w:pPr>
    </w:p>
    <w:p w:rsidR="003A60C4" w:rsidRPr="00CE7898" w:rsidRDefault="003A60C4" w:rsidP="006C4DD4">
      <w:pPr>
        <w:spacing w:after="0" w:line="240" w:lineRule="auto"/>
        <w:ind w:firstLine="567"/>
        <w:jc w:val="both"/>
        <w:rPr>
          <w:rFonts w:ascii="Times New Roman" w:hAnsi="Times New Roman"/>
          <w:sz w:val="28"/>
          <w:szCs w:val="28"/>
        </w:rPr>
      </w:pPr>
      <w:r w:rsidRPr="00CE7898">
        <w:rPr>
          <w:rFonts w:ascii="Times New Roman" w:hAnsi="Times New Roman"/>
          <w:sz w:val="28"/>
          <w:szCs w:val="28"/>
        </w:rPr>
        <w:t>В соот</w:t>
      </w:r>
      <w:r w:rsidR="00A52F20">
        <w:rPr>
          <w:rFonts w:ascii="Times New Roman" w:hAnsi="Times New Roman"/>
          <w:sz w:val="28"/>
          <w:szCs w:val="28"/>
        </w:rPr>
        <w:t xml:space="preserve">ветствии с Федеральным законом </w:t>
      </w:r>
      <w:r w:rsidR="00D1432C">
        <w:rPr>
          <w:rFonts w:ascii="Times New Roman" w:hAnsi="Times New Roman"/>
          <w:sz w:val="28"/>
          <w:szCs w:val="28"/>
        </w:rPr>
        <w:t xml:space="preserve">от </w:t>
      </w:r>
      <w:r w:rsidR="006C4DD4" w:rsidRPr="00CE7898">
        <w:rPr>
          <w:rFonts w:ascii="Times New Roman" w:hAnsi="Times New Roman"/>
          <w:sz w:val="28"/>
          <w:szCs w:val="28"/>
        </w:rPr>
        <w:t>20.03.2025 № 33-ФЗ «Об общих принципах организации местного самоуправления в единой системе публичной власти»</w:t>
      </w:r>
      <w:r w:rsidRPr="00CE7898">
        <w:rPr>
          <w:rFonts w:ascii="Times New Roman" w:hAnsi="Times New Roman"/>
          <w:sz w:val="28"/>
          <w:szCs w:val="28"/>
        </w:rPr>
        <w:t>,</w:t>
      </w:r>
      <w:r w:rsidR="00EC2F56" w:rsidRPr="00CE7898">
        <w:rPr>
          <w:rFonts w:ascii="Times New Roman" w:hAnsi="Times New Roman"/>
          <w:sz w:val="28"/>
          <w:szCs w:val="28"/>
        </w:rPr>
        <w:t xml:space="preserve"> </w:t>
      </w:r>
      <w:proofErr w:type="gramStart"/>
      <w:r w:rsidR="00E12B70" w:rsidRPr="00CE7898">
        <w:rPr>
          <w:rFonts w:ascii="Times New Roman" w:hAnsi="Times New Roman"/>
          <w:b/>
          <w:bCs/>
          <w:sz w:val="28"/>
          <w:szCs w:val="28"/>
        </w:rPr>
        <w:t>р</w:t>
      </w:r>
      <w:proofErr w:type="gramEnd"/>
      <w:r w:rsidR="00E12B70" w:rsidRPr="00CE7898">
        <w:rPr>
          <w:rFonts w:ascii="Times New Roman" w:hAnsi="Times New Roman"/>
          <w:b/>
          <w:bCs/>
          <w:sz w:val="28"/>
          <w:szCs w:val="28"/>
        </w:rPr>
        <w:t xml:space="preserve"> е ш и л</w:t>
      </w:r>
      <w:r w:rsidR="00E12B70" w:rsidRPr="00CE7898">
        <w:rPr>
          <w:rFonts w:ascii="Times New Roman" w:hAnsi="Times New Roman"/>
          <w:sz w:val="28"/>
          <w:szCs w:val="28"/>
        </w:rPr>
        <w:t>:</w:t>
      </w:r>
    </w:p>
    <w:p w:rsidR="00E02935" w:rsidRPr="00CE7898" w:rsidRDefault="00E02935" w:rsidP="00E02935">
      <w:pPr>
        <w:spacing w:after="0" w:line="240" w:lineRule="auto"/>
        <w:ind w:firstLine="567"/>
        <w:jc w:val="both"/>
        <w:rPr>
          <w:rFonts w:ascii="Times New Roman" w:hAnsi="Times New Roman"/>
          <w:sz w:val="28"/>
          <w:szCs w:val="28"/>
        </w:rPr>
      </w:pPr>
    </w:p>
    <w:p w:rsidR="00AA6E42" w:rsidRDefault="00AA6E42" w:rsidP="00AA6E42">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8263AF">
        <w:rPr>
          <w:rFonts w:ascii="Times New Roman" w:hAnsi="Times New Roman"/>
          <w:sz w:val="28"/>
          <w:szCs w:val="28"/>
        </w:rPr>
        <w:t>Принять</w:t>
      </w:r>
      <w:r w:rsidRPr="008C7E41">
        <w:rPr>
          <w:rFonts w:ascii="Times New Roman" w:hAnsi="Times New Roman"/>
          <w:sz w:val="28"/>
          <w:szCs w:val="28"/>
        </w:rPr>
        <w:t xml:space="preserve"> </w:t>
      </w:r>
      <w:r w:rsidR="008263AF">
        <w:rPr>
          <w:rFonts w:ascii="Times New Roman" w:hAnsi="Times New Roman"/>
          <w:sz w:val="28"/>
          <w:szCs w:val="28"/>
        </w:rPr>
        <w:t>Устав</w:t>
      </w:r>
      <w:r w:rsidRPr="008C7E41">
        <w:rPr>
          <w:rFonts w:ascii="Times New Roman" w:hAnsi="Times New Roman"/>
          <w:sz w:val="28"/>
          <w:szCs w:val="28"/>
        </w:rPr>
        <w:t xml:space="preserve"> Акшинского муниципального округа Забайкальского края.</w:t>
      </w:r>
    </w:p>
    <w:p w:rsidR="008263AF" w:rsidRDefault="008263AF" w:rsidP="00AA6E42">
      <w:pPr>
        <w:spacing w:after="0" w:line="240" w:lineRule="auto"/>
        <w:ind w:firstLine="567"/>
        <w:jc w:val="both"/>
        <w:rPr>
          <w:rFonts w:ascii="Times New Roman" w:hAnsi="Times New Roman"/>
          <w:sz w:val="28"/>
          <w:szCs w:val="28"/>
        </w:rPr>
      </w:pPr>
      <w:r>
        <w:rPr>
          <w:rFonts w:ascii="Times New Roman" w:hAnsi="Times New Roman"/>
          <w:sz w:val="28"/>
          <w:szCs w:val="28"/>
        </w:rPr>
        <w:t>2. Признать утратившими силу:</w:t>
      </w:r>
    </w:p>
    <w:p w:rsidR="00E12B70" w:rsidRDefault="008263AF" w:rsidP="00E12B70">
      <w:pPr>
        <w:spacing w:after="0" w:line="240" w:lineRule="auto"/>
        <w:ind w:firstLine="567"/>
        <w:jc w:val="both"/>
        <w:rPr>
          <w:rFonts w:ascii="Times New Roman" w:hAnsi="Times New Roman"/>
          <w:sz w:val="28"/>
          <w:szCs w:val="28"/>
        </w:rPr>
      </w:pPr>
      <w:r w:rsidRPr="00E12B70">
        <w:rPr>
          <w:rFonts w:ascii="Times New Roman" w:hAnsi="Times New Roman"/>
          <w:sz w:val="28"/>
          <w:szCs w:val="28"/>
        </w:rPr>
        <w:t xml:space="preserve">- </w:t>
      </w:r>
      <w:r w:rsidR="00E12B70">
        <w:rPr>
          <w:rFonts w:ascii="Times New Roman" w:hAnsi="Times New Roman"/>
          <w:sz w:val="28"/>
          <w:szCs w:val="28"/>
        </w:rPr>
        <w:t>Решение С</w:t>
      </w:r>
      <w:r w:rsidR="00E12B70" w:rsidRPr="00E12B70">
        <w:rPr>
          <w:rFonts w:ascii="Times New Roman" w:hAnsi="Times New Roman"/>
          <w:sz w:val="28"/>
          <w:szCs w:val="28"/>
        </w:rPr>
        <w:t>овет</w:t>
      </w:r>
      <w:r w:rsidR="00E12B70">
        <w:rPr>
          <w:rFonts w:ascii="Times New Roman" w:hAnsi="Times New Roman"/>
          <w:sz w:val="28"/>
          <w:szCs w:val="28"/>
        </w:rPr>
        <w:t>а</w:t>
      </w:r>
      <w:r w:rsidR="00E12B70" w:rsidRPr="00E12B70">
        <w:rPr>
          <w:rFonts w:ascii="Times New Roman" w:hAnsi="Times New Roman"/>
          <w:sz w:val="28"/>
          <w:szCs w:val="28"/>
        </w:rPr>
        <w:t xml:space="preserve"> </w:t>
      </w:r>
      <w:r w:rsidR="00E12B70">
        <w:rPr>
          <w:rFonts w:ascii="Times New Roman" w:hAnsi="Times New Roman"/>
          <w:sz w:val="28"/>
          <w:szCs w:val="28"/>
        </w:rPr>
        <w:t>А</w:t>
      </w:r>
      <w:r w:rsidR="00E12B70" w:rsidRPr="00E12B70">
        <w:rPr>
          <w:rFonts w:ascii="Times New Roman" w:hAnsi="Times New Roman"/>
          <w:sz w:val="28"/>
          <w:szCs w:val="28"/>
        </w:rPr>
        <w:t>кшинского муниципального округа</w:t>
      </w:r>
      <w:r w:rsidR="00E12B70">
        <w:rPr>
          <w:rFonts w:ascii="Times New Roman" w:hAnsi="Times New Roman"/>
          <w:sz w:val="28"/>
          <w:szCs w:val="28"/>
        </w:rPr>
        <w:t xml:space="preserve"> З</w:t>
      </w:r>
      <w:r w:rsidR="00E12B70" w:rsidRPr="00E12B70">
        <w:rPr>
          <w:rFonts w:ascii="Times New Roman" w:hAnsi="Times New Roman"/>
          <w:sz w:val="28"/>
          <w:szCs w:val="28"/>
        </w:rPr>
        <w:t>абайкальского края</w:t>
      </w:r>
      <w:r w:rsidR="00E12B70">
        <w:rPr>
          <w:rFonts w:ascii="Times New Roman" w:hAnsi="Times New Roman"/>
          <w:sz w:val="28"/>
          <w:szCs w:val="28"/>
        </w:rPr>
        <w:t xml:space="preserve"> от 23 декабря 2022 года</w:t>
      </w:r>
      <w:r w:rsidR="00E12B70">
        <w:rPr>
          <w:rFonts w:ascii="Times New Roman" w:hAnsi="Times New Roman"/>
          <w:sz w:val="28"/>
          <w:szCs w:val="28"/>
        </w:rPr>
        <w:tab/>
        <w:t xml:space="preserve"> </w:t>
      </w:r>
      <w:r w:rsidR="00E12B70" w:rsidRPr="00E12B70">
        <w:rPr>
          <w:rFonts w:ascii="Times New Roman" w:hAnsi="Times New Roman"/>
          <w:sz w:val="28"/>
          <w:szCs w:val="28"/>
        </w:rPr>
        <w:t>№ 42</w:t>
      </w:r>
      <w:r w:rsidR="00E12B70">
        <w:rPr>
          <w:rFonts w:ascii="Times New Roman" w:hAnsi="Times New Roman"/>
          <w:sz w:val="28"/>
          <w:szCs w:val="28"/>
        </w:rPr>
        <w:t xml:space="preserve"> «</w:t>
      </w:r>
      <w:r w:rsidR="00E12B70" w:rsidRPr="00E12B70">
        <w:rPr>
          <w:rFonts w:ascii="Times New Roman" w:hAnsi="Times New Roman"/>
          <w:sz w:val="28"/>
          <w:szCs w:val="28"/>
        </w:rPr>
        <w:t>О принятии Устава Акшинского муниципального округа Забайкальского края</w:t>
      </w:r>
      <w:r w:rsidR="00E12B70">
        <w:rPr>
          <w:rFonts w:ascii="Times New Roman" w:hAnsi="Times New Roman"/>
          <w:sz w:val="28"/>
          <w:szCs w:val="28"/>
        </w:rPr>
        <w:t>»;</w:t>
      </w:r>
    </w:p>
    <w:p w:rsidR="00460769" w:rsidRPr="00460769" w:rsidRDefault="00E12B70" w:rsidP="00460769">
      <w:pPr>
        <w:suppressAutoHyphens/>
        <w:spacing w:after="0" w:line="240" w:lineRule="auto"/>
        <w:ind w:firstLine="567"/>
        <w:jc w:val="both"/>
        <w:rPr>
          <w:rFonts w:ascii="Times New Roman" w:eastAsia="SimSun" w:hAnsi="Times New Roman"/>
          <w:sz w:val="28"/>
          <w:szCs w:val="28"/>
          <w:lang w:eastAsia="zh-CN"/>
        </w:rPr>
      </w:pPr>
      <w:r>
        <w:rPr>
          <w:rFonts w:ascii="Times New Roman" w:hAnsi="Times New Roman"/>
          <w:sz w:val="28"/>
          <w:szCs w:val="28"/>
        </w:rPr>
        <w:t>- Решение С</w:t>
      </w:r>
      <w:r w:rsidRPr="00E12B70">
        <w:rPr>
          <w:rFonts w:ascii="Times New Roman" w:hAnsi="Times New Roman"/>
          <w:sz w:val="28"/>
          <w:szCs w:val="28"/>
        </w:rPr>
        <w:t>овет</w:t>
      </w:r>
      <w:r>
        <w:rPr>
          <w:rFonts w:ascii="Times New Roman" w:hAnsi="Times New Roman"/>
          <w:sz w:val="28"/>
          <w:szCs w:val="28"/>
        </w:rPr>
        <w:t>а</w:t>
      </w:r>
      <w:r w:rsidRPr="00E12B70">
        <w:rPr>
          <w:rFonts w:ascii="Times New Roman" w:hAnsi="Times New Roman"/>
          <w:sz w:val="28"/>
          <w:szCs w:val="28"/>
        </w:rPr>
        <w:t xml:space="preserve"> </w:t>
      </w:r>
      <w:r>
        <w:rPr>
          <w:rFonts w:ascii="Times New Roman" w:hAnsi="Times New Roman"/>
          <w:sz w:val="28"/>
          <w:szCs w:val="28"/>
        </w:rPr>
        <w:t>А</w:t>
      </w:r>
      <w:r w:rsidRPr="00E12B70">
        <w:rPr>
          <w:rFonts w:ascii="Times New Roman" w:hAnsi="Times New Roman"/>
          <w:sz w:val="28"/>
          <w:szCs w:val="28"/>
        </w:rPr>
        <w:t>кшинского муниципального округа</w:t>
      </w:r>
      <w:r>
        <w:rPr>
          <w:rFonts w:ascii="Times New Roman" w:hAnsi="Times New Roman"/>
          <w:sz w:val="28"/>
          <w:szCs w:val="28"/>
        </w:rPr>
        <w:t xml:space="preserve"> З</w:t>
      </w:r>
      <w:r w:rsidRPr="00E12B70">
        <w:rPr>
          <w:rFonts w:ascii="Times New Roman" w:hAnsi="Times New Roman"/>
          <w:sz w:val="28"/>
          <w:szCs w:val="28"/>
        </w:rPr>
        <w:t>абайкальского края</w:t>
      </w:r>
      <w:r>
        <w:rPr>
          <w:rFonts w:ascii="Times New Roman" w:hAnsi="Times New Roman"/>
          <w:sz w:val="28"/>
          <w:szCs w:val="28"/>
        </w:rPr>
        <w:t xml:space="preserve"> </w:t>
      </w:r>
      <w:r w:rsidR="00460769">
        <w:rPr>
          <w:rFonts w:ascii="Times New Roman" w:eastAsia="SimSun" w:hAnsi="Times New Roman"/>
          <w:sz w:val="28"/>
          <w:szCs w:val="28"/>
          <w:lang w:eastAsia="zh-CN"/>
        </w:rPr>
        <w:t xml:space="preserve">от 27 марта 2023 года </w:t>
      </w:r>
      <w:r w:rsidR="00460769" w:rsidRPr="00460769">
        <w:rPr>
          <w:rFonts w:ascii="Times New Roman" w:eastAsia="SimSun" w:hAnsi="Times New Roman"/>
          <w:sz w:val="28"/>
          <w:szCs w:val="28"/>
          <w:lang w:eastAsia="zh-CN"/>
        </w:rPr>
        <w:t>№ 26</w:t>
      </w:r>
      <w:r w:rsidRPr="00460769">
        <w:rPr>
          <w:rFonts w:ascii="Times New Roman" w:hAnsi="Times New Roman"/>
          <w:sz w:val="28"/>
          <w:szCs w:val="28"/>
        </w:rPr>
        <w:t xml:space="preserve"> </w:t>
      </w:r>
      <w:r w:rsidR="00460769" w:rsidRPr="00460769">
        <w:rPr>
          <w:rFonts w:ascii="Times New Roman" w:hAnsi="Times New Roman"/>
          <w:sz w:val="28"/>
          <w:szCs w:val="28"/>
        </w:rPr>
        <w:t>«</w:t>
      </w:r>
      <w:r w:rsidR="00460769" w:rsidRPr="00460769">
        <w:rPr>
          <w:rFonts w:ascii="Times New Roman" w:eastAsia="SimSun" w:hAnsi="Times New Roman"/>
          <w:sz w:val="28"/>
          <w:szCs w:val="28"/>
          <w:lang w:eastAsia="zh-CN"/>
        </w:rPr>
        <w:t>О внесении изменений и дополнений в Устав Акшинского муниципального округа Забайкальского края»</w:t>
      </w:r>
      <w:r w:rsidR="00460769">
        <w:rPr>
          <w:rFonts w:ascii="Times New Roman" w:eastAsia="SimSun" w:hAnsi="Times New Roman"/>
          <w:sz w:val="28"/>
          <w:szCs w:val="28"/>
          <w:lang w:eastAsia="zh-CN"/>
        </w:rPr>
        <w:t>;</w:t>
      </w:r>
    </w:p>
    <w:p w:rsidR="00460769" w:rsidRDefault="00460769" w:rsidP="00460769">
      <w:pPr>
        <w:pStyle w:val="a5"/>
        <w:spacing w:before="0" w:beforeAutospacing="0" w:after="0" w:afterAutospacing="0"/>
        <w:ind w:firstLine="567"/>
        <w:jc w:val="both"/>
        <w:rPr>
          <w:rFonts w:eastAsia="SimSun"/>
          <w:sz w:val="28"/>
          <w:szCs w:val="28"/>
          <w:lang w:eastAsia="zh-CN"/>
        </w:rPr>
      </w:pPr>
      <w:r>
        <w:rPr>
          <w:sz w:val="28"/>
          <w:szCs w:val="28"/>
        </w:rPr>
        <w:t>- Решение С</w:t>
      </w:r>
      <w:r w:rsidRPr="00E12B70">
        <w:rPr>
          <w:sz w:val="28"/>
          <w:szCs w:val="28"/>
        </w:rPr>
        <w:t>овет</w:t>
      </w:r>
      <w:r>
        <w:rPr>
          <w:sz w:val="28"/>
          <w:szCs w:val="28"/>
        </w:rPr>
        <w:t>а</w:t>
      </w:r>
      <w:r w:rsidRPr="00E12B70">
        <w:rPr>
          <w:sz w:val="28"/>
          <w:szCs w:val="28"/>
        </w:rPr>
        <w:t xml:space="preserve"> </w:t>
      </w:r>
      <w:r>
        <w:rPr>
          <w:sz w:val="28"/>
          <w:szCs w:val="28"/>
        </w:rPr>
        <w:t>А</w:t>
      </w:r>
      <w:r w:rsidRPr="00E12B70">
        <w:rPr>
          <w:sz w:val="28"/>
          <w:szCs w:val="28"/>
        </w:rPr>
        <w:t>кшинского муниципального округа</w:t>
      </w:r>
      <w:r>
        <w:rPr>
          <w:sz w:val="28"/>
          <w:szCs w:val="28"/>
        </w:rPr>
        <w:t xml:space="preserve"> Забайкальского </w:t>
      </w:r>
      <w:r w:rsidRPr="00E12B70">
        <w:rPr>
          <w:sz w:val="28"/>
          <w:szCs w:val="28"/>
        </w:rPr>
        <w:t>края</w:t>
      </w:r>
      <w:r>
        <w:rPr>
          <w:sz w:val="28"/>
          <w:szCs w:val="28"/>
        </w:rPr>
        <w:t xml:space="preserve"> </w:t>
      </w:r>
      <w:r>
        <w:rPr>
          <w:rFonts w:eastAsia="SimSun"/>
          <w:sz w:val="28"/>
          <w:szCs w:val="28"/>
          <w:lang w:eastAsia="zh-CN"/>
        </w:rPr>
        <w:t xml:space="preserve">от </w:t>
      </w:r>
      <w:r>
        <w:rPr>
          <w:bCs/>
          <w:color w:val="000000"/>
          <w:sz w:val="28"/>
          <w:szCs w:val="28"/>
        </w:rPr>
        <w:t xml:space="preserve">28 февраля 2024 года </w:t>
      </w:r>
      <w:r w:rsidRPr="00460769">
        <w:rPr>
          <w:bCs/>
          <w:color w:val="000000"/>
          <w:sz w:val="28"/>
          <w:szCs w:val="28"/>
        </w:rPr>
        <w:t>№30</w:t>
      </w:r>
      <w:r w:rsidRPr="00460769">
        <w:rPr>
          <w:sz w:val="28"/>
          <w:szCs w:val="28"/>
        </w:rPr>
        <w:t xml:space="preserve"> «</w:t>
      </w:r>
      <w:r w:rsidRPr="00460769">
        <w:rPr>
          <w:rFonts w:eastAsia="SimSun"/>
          <w:sz w:val="28"/>
          <w:szCs w:val="28"/>
          <w:lang w:eastAsia="zh-CN"/>
        </w:rPr>
        <w:t>О внесении изменений и дополнений в Устав Акшинского муниципального округа Забайкальского края»</w:t>
      </w:r>
      <w:r>
        <w:rPr>
          <w:rFonts w:eastAsia="SimSun"/>
          <w:sz w:val="28"/>
          <w:szCs w:val="28"/>
          <w:lang w:eastAsia="zh-CN"/>
        </w:rPr>
        <w:t>;</w:t>
      </w:r>
    </w:p>
    <w:p w:rsidR="00E3329E" w:rsidRDefault="00E3329E" w:rsidP="00E3329E">
      <w:pPr>
        <w:pStyle w:val="a5"/>
        <w:spacing w:before="0" w:beforeAutospacing="0" w:after="0" w:afterAutospacing="0"/>
        <w:ind w:firstLine="567"/>
        <w:jc w:val="both"/>
        <w:rPr>
          <w:rFonts w:eastAsia="SimSun"/>
          <w:sz w:val="28"/>
          <w:szCs w:val="28"/>
          <w:lang w:eastAsia="zh-CN"/>
        </w:rPr>
      </w:pPr>
      <w:r>
        <w:rPr>
          <w:sz w:val="28"/>
          <w:szCs w:val="28"/>
        </w:rPr>
        <w:t>- Решение С</w:t>
      </w:r>
      <w:r w:rsidRPr="00E12B70">
        <w:rPr>
          <w:sz w:val="28"/>
          <w:szCs w:val="28"/>
        </w:rPr>
        <w:t>овет</w:t>
      </w:r>
      <w:r>
        <w:rPr>
          <w:sz w:val="28"/>
          <w:szCs w:val="28"/>
        </w:rPr>
        <w:t>а</w:t>
      </w:r>
      <w:r w:rsidRPr="00E12B70">
        <w:rPr>
          <w:sz w:val="28"/>
          <w:szCs w:val="28"/>
        </w:rPr>
        <w:t xml:space="preserve"> </w:t>
      </w:r>
      <w:r>
        <w:rPr>
          <w:sz w:val="28"/>
          <w:szCs w:val="28"/>
        </w:rPr>
        <w:t>А</w:t>
      </w:r>
      <w:r w:rsidRPr="00E12B70">
        <w:rPr>
          <w:sz w:val="28"/>
          <w:szCs w:val="28"/>
        </w:rPr>
        <w:t>кшинского муниципального округа</w:t>
      </w:r>
      <w:r>
        <w:rPr>
          <w:sz w:val="28"/>
          <w:szCs w:val="28"/>
        </w:rPr>
        <w:t xml:space="preserve"> Забайкальского </w:t>
      </w:r>
      <w:r w:rsidRPr="00E12B70">
        <w:rPr>
          <w:sz w:val="28"/>
          <w:szCs w:val="28"/>
        </w:rPr>
        <w:t>края</w:t>
      </w:r>
      <w:r>
        <w:rPr>
          <w:sz w:val="28"/>
          <w:szCs w:val="28"/>
        </w:rPr>
        <w:t xml:space="preserve"> </w:t>
      </w:r>
      <w:r w:rsidRPr="00E3329E">
        <w:rPr>
          <w:rFonts w:eastAsia="SimSun"/>
          <w:bCs/>
          <w:sz w:val="28"/>
          <w:szCs w:val="28"/>
          <w:lang w:eastAsia="zh-CN"/>
        </w:rPr>
        <w:t>от 25 октября 2024 года № 79</w:t>
      </w:r>
      <w:r w:rsidRPr="00E3329E">
        <w:rPr>
          <w:rFonts w:eastAsia="SimSun"/>
          <w:sz w:val="28"/>
          <w:szCs w:val="28"/>
          <w:lang w:eastAsia="zh-CN"/>
        </w:rPr>
        <w:t xml:space="preserve"> </w:t>
      </w:r>
      <w:r w:rsidRPr="00460769">
        <w:rPr>
          <w:sz w:val="28"/>
          <w:szCs w:val="28"/>
        </w:rPr>
        <w:t>«</w:t>
      </w:r>
      <w:r w:rsidRPr="00460769">
        <w:rPr>
          <w:rFonts w:eastAsia="SimSun"/>
          <w:sz w:val="28"/>
          <w:szCs w:val="28"/>
          <w:lang w:eastAsia="zh-CN"/>
        </w:rPr>
        <w:t>О внесении изменений и дополнений в Устав Акшинского муниципального округа Забайкальского края»</w:t>
      </w:r>
      <w:r>
        <w:rPr>
          <w:rFonts w:eastAsia="SimSun"/>
          <w:sz w:val="28"/>
          <w:szCs w:val="28"/>
          <w:lang w:eastAsia="zh-CN"/>
        </w:rPr>
        <w:t>;</w:t>
      </w:r>
    </w:p>
    <w:p w:rsidR="008263AF" w:rsidRPr="00E3329E" w:rsidRDefault="00460769" w:rsidP="00E3329E">
      <w:pPr>
        <w:ind w:firstLine="567"/>
        <w:jc w:val="both"/>
        <w:rPr>
          <w:rFonts w:ascii="Times New Roman" w:hAnsi="Times New Roman"/>
          <w:b/>
          <w:bCs/>
          <w:sz w:val="28"/>
          <w:szCs w:val="28"/>
        </w:rPr>
      </w:pPr>
      <w:r w:rsidRPr="00460769">
        <w:rPr>
          <w:rFonts w:ascii="Times New Roman" w:hAnsi="Times New Roman"/>
          <w:sz w:val="28"/>
          <w:szCs w:val="28"/>
        </w:rPr>
        <w:t xml:space="preserve">- Решение Совета Акшинского муниципального округа Забайкальского края </w:t>
      </w:r>
      <w:r w:rsidRPr="00460769">
        <w:rPr>
          <w:rFonts w:ascii="Times New Roman" w:eastAsia="SimSun" w:hAnsi="Times New Roman"/>
          <w:sz w:val="28"/>
          <w:szCs w:val="28"/>
          <w:lang w:eastAsia="zh-CN"/>
        </w:rPr>
        <w:t xml:space="preserve">от </w:t>
      </w:r>
      <w:r w:rsidRPr="00460769">
        <w:rPr>
          <w:rFonts w:ascii="Times New Roman" w:hAnsi="Times New Roman"/>
          <w:bCs/>
          <w:sz w:val="28"/>
          <w:szCs w:val="28"/>
        </w:rPr>
        <w:t>15 августа 2025 года № 34</w:t>
      </w:r>
      <w:r w:rsidRPr="00460769">
        <w:rPr>
          <w:rFonts w:ascii="Times New Roman" w:hAnsi="Times New Roman"/>
          <w:sz w:val="28"/>
          <w:szCs w:val="28"/>
        </w:rPr>
        <w:t xml:space="preserve"> «</w:t>
      </w:r>
      <w:r w:rsidRPr="00460769">
        <w:rPr>
          <w:rFonts w:ascii="Times New Roman" w:eastAsia="SimSun" w:hAnsi="Times New Roman"/>
          <w:sz w:val="28"/>
          <w:szCs w:val="28"/>
          <w:lang w:eastAsia="zh-CN"/>
        </w:rPr>
        <w:t>О внесении изменений и дополнений в Устав Акшинского муниципального округа Забайкальского края»;</w:t>
      </w:r>
    </w:p>
    <w:p w:rsidR="00AA6E42" w:rsidRDefault="00AA6E42" w:rsidP="00AA6E42">
      <w:pPr>
        <w:spacing w:after="0" w:line="240" w:lineRule="auto"/>
        <w:ind w:firstLine="567"/>
        <w:jc w:val="both"/>
        <w:rPr>
          <w:rFonts w:ascii="Times New Roman" w:hAnsi="Times New Roman"/>
          <w:sz w:val="28"/>
          <w:szCs w:val="28"/>
        </w:rPr>
      </w:pPr>
      <w:r w:rsidRPr="008C7E41">
        <w:rPr>
          <w:rFonts w:ascii="Times New Roman" w:hAnsi="Times New Roman"/>
          <w:sz w:val="28"/>
          <w:szCs w:val="28"/>
        </w:rPr>
        <w:t xml:space="preserve">2. </w:t>
      </w:r>
      <w:r w:rsidR="00E12B70">
        <w:rPr>
          <w:rFonts w:ascii="Times New Roman" w:hAnsi="Times New Roman"/>
          <w:sz w:val="28"/>
          <w:szCs w:val="28"/>
        </w:rPr>
        <w:t>Направить Устав Акшинского муниципального округа Забайкальского края в Управление Министерства юстиции Российской Федерации по Забайкальскому краю для государственной регистрации.</w:t>
      </w:r>
    </w:p>
    <w:p w:rsidR="00E3329E" w:rsidRPr="008C7E41" w:rsidRDefault="00E3329E" w:rsidP="00AA6E42">
      <w:pPr>
        <w:spacing w:after="0" w:line="240" w:lineRule="auto"/>
        <w:ind w:firstLine="567"/>
        <w:jc w:val="both"/>
        <w:rPr>
          <w:rFonts w:ascii="Times New Roman" w:hAnsi="Times New Roman"/>
          <w:sz w:val="28"/>
          <w:szCs w:val="28"/>
        </w:rPr>
      </w:pPr>
    </w:p>
    <w:p w:rsidR="003A60C4" w:rsidRDefault="00DB1EDC" w:rsidP="00E02935">
      <w:pPr>
        <w:spacing w:after="0" w:line="240" w:lineRule="auto"/>
        <w:ind w:firstLine="567"/>
        <w:jc w:val="both"/>
        <w:rPr>
          <w:rFonts w:ascii="Times New Roman" w:hAnsi="Times New Roman"/>
          <w:sz w:val="28"/>
          <w:szCs w:val="28"/>
        </w:rPr>
      </w:pPr>
      <w:r>
        <w:rPr>
          <w:rFonts w:ascii="Times New Roman" w:hAnsi="Times New Roman"/>
          <w:sz w:val="28"/>
          <w:szCs w:val="28"/>
        </w:rPr>
        <w:t>3</w:t>
      </w:r>
      <w:r w:rsidR="003A60C4" w:rsidRPr="00CE7898">
        <w:rPr>
          <w:rFonts w:ascii="Times New Roman" w:hAnsi="Times New Roman"/>
          <w:sz w:val="28"/>
          <w:szCs w:val="28"/>
        </w:rPr>
        <w:t xml:space="preserve">. </w:t>
      </w:r>
      <w:r w:rsidR="00E12B70">
        <w:rPr>
          <w:rFonts w:ascii="Times New Roman" w:hAnsi="Times New Roman"/>
          <w:sz w:val="28"/>
          <w:szCs w:val="28"/>
        </w:rPr>
        <w:t xml:space="preserve">Устав Акшинского муниципального округа Забайкальского края после государственной регистрации </w:t>
      </w:r>
      <w:r w:rsidR="003A60C4" w:rsidRPr="00CE7898">
        <w:rPr>
          <w:rFonts w:ascii="Times New Roman" w:hAnsi="Times New Roman"/>
          <w:sz w:val="28"/>
          <w:szCs w:val="28"/>
        </w:rPr>
        <w:t>опубликовать в районной газете «Сельская новь»</w:t>
      </w:r>
      <w:r w:rsidR="00E12B70">
        <w:rPr>
          <w:rFonts w:ascii="Times New Roman" w:hAnsi="Times New Roman"/>
          <w:sz w:val="28"/>
          <w:szCs w:val="28"/>
        </w:rPr>
        <w:t xml:space="preserve"> </w:t>
      </w:r>
      <w:r w:rsidR="003A60C4" w:rsidRPr="00CE7898">
        <w:rPr>
          <w:rFonts w:ascii="Times New Roman" w:hAnsi="Times New Roman"/>
          <w:sz w:val="28"/>
          <w:szCs w:val="28"/>
        </w:rPr>
        <w:t xml:space="preserve">и разместить на официальном сайте </w:t>
      </w:r>
      <w:r w:rsidR="006C4DD4" w:rsidRPr="00CE7898">
        <w:rPr>
          <w:rFonts w:ascii="Times New Roman" w:hAnsi="Times New Roman"/>
          <w:sz w:val="28"/>
          <w:szCs w:val="28"/>
        </w:rPr>
        <w:t>администрации Акшинского муниципального округа Забайкальского края</w:t>
      </w:r>
      <w:r w:rsidR="003A60C4" w:rsidRPr="00CE7898">
        <w:rPr>
          <w:rFonts w:ascii="Times New Roman" w:hAnsi="Times New Roman"/>
          <w:sz w:val="28"/>
          <w:szCs w:val="28"/>
        </w:rPr>
        <w:t xml:space="preserve"> в информационно-телекоммуникационной сети «Интернет». </w:t>
      </w:r>
    </w:p>
    <w:p w:rsidR="00E12B70" w:rsidRPr="00CE7898" w:rsidRDefault="00E12B70" w:rsidP="00E02935">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4. Устав Акшинского муниципального округа Забайкальского края вступает в законную силу на следующий день после дня его официального опубликования.</w:t>
      </w:r>
    </w:p>
    <w:p w:rsidR="00E02935" w:rsidRDefault="00E02935" w:rsidP="00E02935">
      <w:pPr>
        <w:spacing w:after="0" w:line="240" w:lineRule="auto"/>
        <w:jc w:val="both"/>
        <w:rPr>
          <w:rFonts w:ascii="Times New Roman" w:hAnsi="Times New Roman"/>
          <w:sz w:val="28"/>
          <w:szCs w:val="28"/>
        </w:rPr>
      </w:pPr>
    </w:p>
    <w:p w:rsidR="00E3329E" w:rsidRDefault="00E3329E" w:rsidP="00E02935">
      <w:pPr>
        <w:spacing w:after="0" w:line="240" w:lineRule="auto"/>
        <w:jc w:val="both"/>
        <w:rPr>
          <w:rFonts w:ascii="Times New Roman" w:hAnsi="Times New Roman"/>
          <w:sz w:val="28"/>
          <w:szCs w:val="28"/>
        </w:rPr>
      </w:pPr>
    </w:p>
    <w:p w:rsidR="00AA6E42" w:rsidRPr="00CE7898" w:rsidRDefault="00AA6E42" w:rsidP="00E02935">
      <w:pPr>
        <w:spacing w:after="0" w:line="240" w:lineRule="auto"/>
        <w:jc w:val="both"/>
        <w:rPr>
          <w:rFonts w:ascii="Times New Roman" w:hAnsi="Times New Roman"/>
          <w:sz w:val="28"/>
          <w:szCs w:val="28"/>
        </w:rPr>
      </w:pPr>
    </w:p>
    <w:p w:rsidR="003A60C4" w:rsidRPr="00CE7898" w:rsidRDefault="003A60C4" w:rsidP="00C3068A">
      <w:pPr>
        <w:spacing w:after="0" w:line="240" w:lineRule="auto"/>
        <w:jc w:val="both"/>
        <w:rPr>
          <w:rFonts w:ascii="Times New Roman" w:hAnsi="Times New Roman"/>
          <w:sz w:val="28"/>
          <w:szCs w:val="28"/>
        </w:rPr>
      </w:pPr>
      <w:r w:rsidRPr="00CE7898">
        <w:rPr>
          <w:rFonts w:ascii="Times New Roman" w:hAnsi="Times New Roman"/>
          <w:sz w:val="28"/>
          <w:szCs w:val="28"/>
        </w:rPr>
        <w:t>Глава Акшинского муниципального округа</w:t>
      </w:r>
    </w:p>
    <w:p w:rsidR="006C4DD4" w:rsidRDefault="003A60C4" w:rsidP="00C3068A">
      <w:pPr>
        <w:spacing w:after="0" w:line="240" w:lineRule="auto"/>
        <w:jc w:val="both"/>
        <w:rPr>
          <w:rFonts w:ascii="Times New Roman" w:hAnsi="Times New Roman"/>
          <w:sz w:val="28"/>
          <w:szCs w:val="28"/>
        </w:rPr>
      </w:pPr>
      <w:r w:rsidRPr="00CE7898">
        <w:rPr>
          <w:rFonts w:ascii="Times New Roman" w:hAnsi="Times New Roman"/>
          <w:sz w:val="28"/>
          <w:szCs w:val="28"/>
        </w:rPr>
        <w:t xml:space="preserve">Забайкальского кая                                             </w:t>
      </w:r>
      <w:r w:rsidRPr="00CE7898">
        <w:rPr>
          <w:rFonts w:ascii="Times New Roman" w:hAnsi="Times New Roman"/>
          <w:sz w:val="28"/>
          <w:szCs w:val="28"/>
        </w:rPr>
        <w:tab/>
      </w:r>
      <w:r w:rsidRPr="00CE7898">
        <w:rPr>
          <w:rFonts w:ascii="Times New Roman" w:hAnsi="Times New Roman"/>
          <w:sz w:val="28"/>
          <w:szCs w:val="28"/>
        </w:rPr>
        <w:tab/>
      </w:r>
      <w:r w:rsidRPr="00CE7898">
        <w:rPr>
          <w:rFonts w:ascii="Times New Roman" w:hAnsi="Times New Roman"/>
          <w:sz w:val="28"/>
          <w:szCs w:val="28"/>
        </w:rPr>
        <w:tab/>
        <w:t xml:space="preserve"> П. М. Капустин</w:t>
      </w:r>
    </w:p>
    <w:p w:rsidR="00AA6E42" w:rsidRDefault="00AA6E42" w:rsidP="00C3068A">
      <w:pPr>
        <w:spacing w:after="0" w:line="240" w:lineRule="auto"/>
        <w:jc w:val="both"/>
        <w:rPr>
          <w:rFonts w:ascii="Times New Roman" w:hAnsi="Times New Roman"/>
          <w:sz w:val="28"/>
          <w:szCs w:val="28"/>
        </w:rPr>
      </w:pPr>
    </w:p>
    <w:p w:rsidR="00E3329E" w:rsidRDefault="00E3329E" w:rsidP="00C3068A">
      <w:pPr>
        <w:spacing w:after="0" w:line="240" w:lineRule="auto"/>
        <w:jc w:val="both"/>
        <w:rPr>
          <w:rFonts w:ascii="Times New Roman" w:hAnsi="Times New Roman"/>
          <w:sz w:val="28"/>
          <w:szCs w:val="28"/>
        </w:rPr>
      </w:pPr>
    </w:p>
    <w:p w:rsidR="00E3329E" w:rsidRPr="00CE7898" w:rsidRDefault="00E3329E" w:rsidP="00C3068A">
      <w:pPr>
        <w:spacing w:after="0" w:line="240" w:lineRule="auto"/>
        <w:jc w:val="both"/>
        <w:rPr>
          <w:rFonts w:ascii="Times New Roman" w:hAnsi="Times New Roman"/>
          <w:sz w:val="28"/>
          <w:szCs w:val="28"/>
        </w:rPr>
      </w:pPr>
    </w:p>
    <w:p w:rsidR="003A60C4" w:rsidRPr="00CE7898" w:rsidRDefault="003A60C4" w:rsidP="00C3068A">
      <w:pPr>
        <w:spacing w:after="0" w:line="240" w:lineRule="auto"/>
        <w:jc w:val="both"/>
        <w:rPr>
          <w:rFonts w:ascii="Times New Roman" w:hAnsi="Times New Roman"/>
          <w:sz w:val="28"/>
          <w:szCs w:val="28"/>
        </w:rPr>
      </w:pPr>
      <w:r w:rsidRPr="00CE7898">
        <w:rPr>
          <w:rFonts w:ascii="Times New Roman" w:hAnsi="Times New Roman"/>
          <w:sz w:val="28"/>
          <w:szCs w:val="28"/>
        </w:rPr>
        <w:t xml:space="preserve">Председатель Совета Акшинского </w:t>
      </w:r>
    </w:p>
    <w:p w:rsidR="003A60C4" w:rsidRPr="00CE7898" w:rsidRDefault="003A60C4" w:rsidP="00C3068A">
      <w:pPr>
        <w:spacing w:after="0" w:line="240" w:lineRule="auto"/>
        <w:jc w:val="both"/>
        <w:rPr>
          <w:rFonts w:ascii="Times New Roman" w:hAnsi="Times New Roman"/>
          <w:sz w:val="28"/>
          <w:szCs w:val="28"/>
        </w:rPr>
      </w:pPr>
      <w:r w:rsidRPr="00CE7898">
        <w:rPr>
          <w:rFonts w:ascii="Times New Roman" w:hAnsi="Times New Roman"/>
          <w:sz w:val="28"/>
          <w:szCs w:val="28"/>
        </w:rPr>
        <w:t>муниципального округа Забайкальского края                       М.Ю. Вологдина</w:t>
      </w:r>
    </w:p>
    <w:p w:rsidR="00D1432C" w:rsidRDefault="00D1432C" w:rsidP="003A60C4">
      <w:pPr>
        <w:pStyle w:val="a3"/>
        <w:jc w:val="right"/>
        <w:rPr>
          <w:rFonts w:ascii="Times New Roman" w:hAnsi="Times New Roman"/>
          <w:sz w:val="24"/>
          <w:szCs w:val="24"/>
        </w:rPr>
        <w:sectPr w:rsidR="00D1432C" w:rsidSect="001B04A8">
          <w:pgSz w:w="11906" w:h="16838"/>
          <w:pgMar w:top="1134" w:right="850" w:bottom="1134" w:left="1701" w:header="708" w:footer="708" w:gutter="0"/>
          <w:cols w:space="708"/>
          <w:docGrid w:linePitch="360"/>
        </w:sectPr>
      </w:pPr>
    </w:p>
    <w:p w:rsidR="00AA6E42" w:rsidRPr="00316150" w:rsidRDefault="00AA6E42" w:rsidP="00DB1EDC">
      <w:pPr>
        <w:widowControl w:val="0"/>
        <w:spacing w:after="0" w:line="240" w:lineRule="auto"/>
        <w:ind w:left="5103" w:right="-1"/>
        <w:jc w:val="center"/>
        <w:rPr>
          <w:rFonts w:ascii="Times New Roman" w:eastAsia="Times New Roman" w:hAnsi="Times New Roman"/>
          <w:sz w:val="28"/>
          <w:szCs w:val="28"/>
        </w:rPr>
      </w:pPr>
      <w:proofErr w:type="gramStart"/>
      <w:r w:rsidRPr="00316150">
        <w:rPr>
          <w:rFonts w:ascii="Times New Roman" w:eastAsia="Times New Roman" w:hAnsi="Times New Roman"/>
          <w:sz w:val="28"/>
          <w:szCs w:val="28"/>
        </w:rPr>
        <w:lastRenderedPageBreak/>
        <w:t>Принят</w:t>
      </w:r>
      <w:proofErr w:type="gramEnd"/>
      <w:r w:rsidRPr="00316150">
        <w:rPr>
          <w:rFonts w:ascii="Times New Roman" w:eastAsia="Times New Roman" w:hAnsi="Times New Roman"/>
          <w:sz w:val="28"/>
          <w:szCs w:val="28"/>
        </w:rPr>
        <w:t xml:space="preserve"> решением</w:t>
      </w:r>
    </w:p>
    <w:p w:rsidR="00AA6E42" w:rsidRPr="00316150" w:rsidRDefault="00AA6E42" w:rsidP="00DB1EDC">
      <w:pPr>
        <w:widowControl w:val="0"/>
        <w:spacing w:after="0" w:line="240" w:lineRule="auto"/>
        <w:ind w:left="5103" w:right="-1"/>
        <w:jc w:val="center"/>
        <w:rPr>
          <w:rFonts w:ascii="Times New Roman" w:eastAsia="Times New Roman" w:hAnsi="Times New Roman"/>
          <w:sz w:val="28"/>
          <w:szCs w:val="28"/>
        </w:rPr>
      </w:pPr>
      <w:r w:rsidRPr="00316150">
        <w:rPr>
          <w:rFonts w:ascii="Times New Roman" w:eastAsia="Times New Roman" w:hAnsi="Times New Roman"/>
          <w:sz w:val="28"/>
          <w:szCs w:val="28"/>
        </w:rPr>
        <w:t>Совета Акшинского</w:t>
      </w:r>
    </w:p>
    <w:p w:rsidR="00AA6E42" w:rsidRDefault="00AA6E42" w:rsidP="00DB1EDC">
      <w:pPr>
        <w:widowControl w:val="0"/>
        <w:spacing w:after="0" w:line="240" w:lineRule="auto"/>
        <w:ind w:left="5103" w:right="-1"/>
        <w:jc w:val="center"/>
        <w:rPr>
          <w:rFonts w:ascii="Times New Roman" w:eastAsia="Times New Roman" w:hAnsi="Times New Roman"/>
          <w:sz w:val="28"/>
          <w:szCs w:val="28"/>
        </w:rPr>
      </w:pPr>
      <w:r w:rsidRPr="00316150">
        <w:rPr>
          <w:rFonts w:ascii="Times New Roman" w:eastAsia="Times New Roman" w:hAnsi="Times New Roman"/>
          <w:sz w:val="28"/>
          <w:szCs w:val="28"/>
        </w:rPr>
        <w:t>муниципального округа</w:t>
      </w:r>
    </w:p>
    <w:p w:rsidR="00AA6E42" w:rsidRPr="00316150" w:rsidRDefault="00AA6E42" w:rsidP="00DB1EDC">
      <w:pPr>
        <w:widowControl w:val="0"/>
        <w:spacing w:after="0" w:line="240" w:lineRule="auto"/>
        <w:ind w:left="5103" w:right="-1"/>
        <w:jc w:val="center"/>
        <w:rPr>
          <w:rFonts w:ascii="Times New Roman" w:eastAsia="Times New Roman" w:hAnsi="Times New Roman"/>
          <w:sz w:val="28"/>
          <w:szCs w:val="28"/>
        </w:rPr>
      </w:pPr>
      <w:r>
        <w:rPr>
          <w:rFonts w:ascii="Times New Roman" w:eastAsia="Times New Roman" w:hAnsi="Times New Roman"/>
          <w:sz w:val="28"/>
          <w:szCs w:val="28"/>
        </w:rPr>
        <w:t>Забайкальского края</w:t>
      </w:r>
    </w:p>
    <w:p w:rsidR="00E12B70" w:rsidRPr="00E202D5" w:rsidRDefault="00AA6E42" w:rsidP="00E202D5">
      <w:pPr>
        <w:widowControl w:val="0"/>
        <w:spacing w:after="0" w:line="240" w:lineRule="auto"/>
        <w:ind w:left="5103" w:right="-1"/>
        <w:jc w:val="center"/>
        <w:rPr>
          <w:rFonts w:ascii="Times New Roman" w:eastAsia="Times New Roman" w:hAnsi="Times New Roman"/>
          <w:sz w:val="28"/>
          <w:szCs w:val="28"/>
        </w:rPr>
      </w:pPr>
      <w:r w:rsidRPr="00316150">
        <w:rPr>
          <w:rFonts w:ascii="Times New Roman" w:eastAsia="Times New Roman" w:hAnsi="Times New Roman"/>
          <w:sz w:val="28"/>
          <w:szCs w:val="28"/>
        </w:rPr>
        <w:t>от «</w:t>
      </w:r>
      <w:r w:rsidR="00D65F21">
        <w:rPr>
          <w:rFonts w:ascii="Times New Roman" w:eastAsia="Times New Roman" w:hAnsi="Times New Roman"/>
          <w:sz w:val="28"/>
          <w:szCs w:val="28"/>
        </w:rPr>
        <w:t>07</w:t>
      </w:r>
      <w:r w:rsidRPr="00316150">
        <w:rPr>
          <w:rFonts w:ascii="Times New Roman" w:eastAsia="Times New Roman" w:hAnsi="Times New Roman"/>
          <w:sz w:val="28"/>
          <w:szCs w:val="28"/>
        </w:rPr>
        <w:t xml:space="preserve">» </w:t>
      </w:r>
      <w:r w:rsidR="00D65F21">
        <w:rPr>
          <w:rFonts w:ascii="Times New Roman" w:eastAsia="Times New Roman" w:hAnsi="Times New Roman"/>
          <w:sz w:val="28"/>
          <w:szCs w:val="28"/>
        </w:rPr>
        <w:t>сентября</w:t>
      </w:r>
      <w:r w:rsidR="00744113">
        <w:rPr>
          <w:rFonts w:ascii="Times New Roman" w:eastAsia="Times New Roman" w:hAnsi="Times New Roman"/>
          <w:sz w:val="28"/>
          <w:szCs w:val="28"/>
        </w:rPr>
        <w:t xml:space="preserve"> </w:t>
      </w:r>
      <w:r>
        <w:rPr>
          <w:rFonts w:ascii="Times New Roman" w:eastAsia="Times New Roman" w:hAnsi="Times New Roman"/>
          <w:sz w:val="28"/>
          <w:szCs w:val="28"/>
        </w:rPr>
        <w:t>2026</w:t>
      </w:r>
      <w:r w:rsidRPr="00316150">
        <w:rPr>
          <w:rFonts w:ascii="Times New Roman" w:eastAsia="Times New Roman" w:hAnsi="Times New Roman"/>
          <w:sz w:val="28"/>
          <w:szCs w:val="28"/>
        </w:rPr>
        <w:t xml:space="preserve">г. № </w:t>
      </w:r>
      <w:r w:rsidR="00D65F21">
        <w:rPr>
          <w:rFonts w:ascii="Times New Roman" w:eastAsia="Times New Roman" w:hAnsi="Times New Roman"/>
          <w:sz w:val="28"/>
          <w:szCs w:val="28"/>
        </w:rPr>
        <w:t>54</w:t>
      </w:r>
    </w:p>
    <w:p w:rsidR="00E12B70" w:rsidRDefault="00E12B70" w:rsidP="00E12B70">
      <w:pPr>
        <w:widowControl w:val="0"/>
        <w:spacing w:after="0" w:line="240" w:lineRule="auto"/>
        <w:rPr>
          <w:rFonts w:ascii="Times New Roman" w:eastAsia="Times New Roman" w:hAnsi="Times New Roman"/>
          <w:b/>
          <w:bCs/>
          <w:sz w:val="28"/>
          <w:szCs w:val="28"/>
        </w:rPr>
      </w:pPr>
    </w:p>
    <w:p w:rsidR="00AA6E42" w:rsidRPr="00316150" w:rsidRDefault="00AA6E42" w:rsidP="00744113">
      <w:pPr>
        <w:widowControl w:val="0"/>
        <w:spacing w:after="0" w:line="240" w:lineRule="auto"/>
        <w:jc w:val="center"/>
        <w:rPr>
          <w:rFonts w:ascii="Times New Roman" w:eastAsia="Times New Roman" w:hAnsi="Times New Roman"/>
          <w:sz w:val="28"/>
          <w:szCs w:val="28"/>
        </w:rPr>
      </w:pPr>
      <w:r w:rsidRPr="00316150">
        <w:rPr>
          <w:rFonts w:ascii="Times New Roman" w:eastAsia="Times New Roman" w:hAnsi="Times New Roman"/>
          <w:b/>
          <w:bCs/>
          <w:sz w:val="28"/>
          <w:szCs w:val="28"/>
        </w:rPr>
        <w:t>УСТАВ</w:t>
      </w:r>
    </w:p>
    <w:p w:rsidR="00AA6E42" w:rsidRPr="00316150" w:rsidRDefault="00AA6E42" w:rsidP="00744113">
      <w:pPr>
        <w:widowControl w:val="0"/>
        <w:spacing w:after="0" w:line="240" w:lineRule="auto"/>
        <w:jc w:val="center"/>
        <w:rPr>
          <w:rFonts w:ascii="Times New Roman" w:eastAsia="Times New Roman" w:hAnsi="Times New Roman"/>
          <w:sz w:val="28"/>
          <w:szCs w:val="28"/>
        </w:rPr>
      </w:pPr>
      <w:r w:rsidRPr="00316150">
        <w:rPr>
          <w:rFonts w:ascii="Times New Roman" w:eastAsia="Times New Roman" w:hAnsi="Times New Roman"/>
          <w:b/>
          <w:bCs/>
          <w:sz w:val="28"/>
          <w:szCs w:val="28"/>
        </w:rPr>
        <w:t>АКШИНСКОГО МУНИЦИПАЛЬНОГО ОКРУГА</w:t>
      </w:r>
    </w:p>
    <w:p w:rsidR="00AA6E42" w:rsidRPr="00316150" w:rsidRDefault="00AA6E42" w:rsidP="00744113">
      <w:pPr>
        <w:widowControl w:val="0"/>
        <w:spacing w:after="0" w:line="240" w:lineRule="auto"/>
        <w:jc w:val="center"/>
        <w:rPr>
          <w:rFonts w:ascii="Times New Roman" w:eastAsia="Times New Roman" w:hAnsi="Times New Roman"/>
          <w:sz w:val="28"/>
          <w:szCs w:val="28"/>
        </w:rPr>
      </w:pPr>
      <w:r w:rsidRPr="00316150">
        <w:rPr>
          <w:rFonts w:ascii="Times New Roman" w:eastAsia="Times New Roman" w:hAnsi="Times New Roman"/>
          <w:b/>
          <w:bCs/>
          <w:sz w:val="28"/>
          <w:szCs w:val="28"/>
        </w:rPr>
        <w:t>ЗАБАЙКАЛЬСКОГО КРАЯ</w:t>
      </w:r>
    </w:p>
    <w:p w:rsidR="0062600D" w:rsidRPr="00CE7898" w:rsidRDefault="0062600D" w:rsidP="0062600D">
      <w:pPr>
        <w:spacing w:after="0" w:line="240" w:lineRule="auto"/>
        <w:ind w:firstLine="567"/>
        <w:jc w:val="both"/>
        <w:rPr>
          <w:rFonts w:ascii="Times New Roman" w:hAnsi="Times New Roman"/>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ГЛАВА I. ОБЩИЕ ПОЛОЖЕНИЯ</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1. Основные понятия и термины</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Основные понятия и термины, используемые в настоящем Уставе, применяются в значениях, установленных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outlineLvl w:val="3"/>
        <w:rPr>
          <w:rFonts w:ascii="PT Astra Serif" w:hAnsi="PT Astra Serif"/>
          <w:b/>
          <w:bCs/>
          <w:sz w:val="28"/>
          <w:szCs w:val="28"/>
        </w:rPr>
      </w:pPr>
      <w:r w:rsidRPr="0062600D">
        <w:rPr>
          <w:rFonts w:ascii="PT Astra Serif" w:hAnsi="PT Astra Serif"/>
          <w:b/>
          <w:bCs/>
          <w:sz w:val="28"/>
          <w:szCs w:val="28"/>
        </w:rPr>
        <w:t>Статья 2. Наименование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Наименование муниципального округа – </w:t>
      </w:r>
      <w:proofErr w:type="spellStart"/>
      <w:r w:rsidRPr="0062600D">
        <w:rPr>
          <w:rFonts w:ascii="PT Astra Serif" w:hAnsi="PT Astra Serif"/>
          <w:sz w:val="28"/>
          <w:szCs w:val="28"/>
        </w:rPr>
        <w:t>Акшинский</w:t>
      </w:r>
      <w:proofErr w:type="spellEnd"/>
      <w:r w:rsidRPr="0062600D">
        <w:rPr>
          <w:rFonts w:ascii="PT Astra Serif" w:hAnsi="PT Astra Serif"/>
          <w:sz w:val="28"/>
          <w:szCs w:val="28"/>
        </w:rPr>
        <w:t xml:space="preserve"> муниципальный округ Забайкальского края (далее также – </w:t>
      </w:r>
      <w:proofErr w:type="spellStart"/>
      <w:r w:rsidRPr="0062600D">
        <w:rPr>
          <w:rFonts w:ascii="PT Astra Serif" w:hAnsi="PT Astra Serif"/>
          <w:sz w:val="28"/>
          <w:szCs w:val="28"/>
        </w:rPr>
        <w:t>Акшинский</w:t>
      </w:r>
      <w:proofErr w:type="spellEnd"/>
      <w:r w:rsidRPr="0062600D">
        <w:rPr>
          <w:rFonts w:ascii="PT Astra Serif" w:hAnsi="PT Astra Serif"/>
          <w:sz w:val="28"/>
          <w:szCs w:val="28"/>
        </w:rPr>
        <w:t xml:space="preserve"> муниципальный округ, муниципальный округ).</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Сокращенная форма наименования муниципального округа – </w:t>
      </w:r>
      <w:proofErr w:type="spellStart"/>
      <w:r w:rsidRPr="0062600D">
        <w:rPr>
          <w:rFonts w:ascii="PT Astra Serif" w:hAnsi="PT Astra Serif"/>
          <w:sz w:val="28"/>
          <w:szCs w:val="28"/>
        </w:rPr>
        <w:t>Акшинский</w:t>
      </w:r>
      <w:proofErr w:type="spellEnd"/>
      <w:r w:rsidRPr="0062600D">
        <w:rPr>
          <w:rFonts w:ascii="PT Astra Serif" w:hAnsi="PT Astra Serif"/>
          <w:sz w:val="28"/>
          <w:szCs w:val="28"/>
        </w:rPr>
        <w:t xml:space="preserve"> муниципальный округ.</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Сокращенная форма наименования муниципального округа наравне с наименованием муниципального округа, определенным в соответствии с частью 1 настоящей статьи, используется в официальных символах муниципального округа, наименованиях органов местного самоуправления муниципального округа, выборных и иных должностных лиц местного самоуправления муниципального округа, а также в других случаях, предусмотренных настоящим Уставом.</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3. Официальные символы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Муниципальный 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Официальные символы муниципального округа и порядок официального использования указанных символов устанавливаются нормативным правовым актом Совета муниципального округа.</w:t>
      </w:r>
    </w:p>
    <w:p w:rsidR="00E202D5" w:rsidRPr="0062600D" w:rsidRDefault="00E202D5" w:rsidP="00E202D5">
      <w:pPr>
        <w:spacing w:after="0" w:line="240" w:lineRule="auto"/>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ГЛАВА II. ТЕРРИТОРИЯ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outlineLvl w:val="3"/>
        <w:rPr>
          <w:rFonts w:ascii="PT Astra Serif" w:hAnsi="PT Astra Serif"/>
          <w:b/>
          <w:bCs/>
          <w:sz w:val="28"/>
          <w:szCs w:val="28"/>
        </w:rPr>
      </w:pPr>
      <w:r w:rsidRPr="0062600D">
        <w:rPr>
          <w:rFonts w:ascii="PT Astra Serif" w:hAnsi="PT Astra Serif"/>
          <w:b/>
          <w:bCs/>
          <w:sz w:val="28"/>
          <w:szCs w:val="28"/>
        </w:rPr>
        <w:t>Статья 4. Территория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lastRenderedPageBreak/>
        <w:t>1. Территорию муниципального округа составляют все земли, находящиеся в границах муниципального округа, независимо от форм собственности и целевого назначения.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В состав территории муниципального округа входят населенные пункты: село </w:t>
      </w:r>
      <w:proofErr w:type="spellStart"/>
      <w:r w:rsidRPr="0062600D">
        <w:rPr>
          <w:rFonts w:ascii="PT Astra Serif" w:hAnsi="PT Astra Serif"/>
          <w:sz w:val="28"/>
          <w:szCs w:val="28"/>
        </w:rPr>
        <w:t>Акша</w:t>
      </w:r>
      <w:proofErr w:type="spellEnd"/>
      <w:r w:rsidRPr="0062600D">
        <w:rPr>
          <w:rFonts w:ascii="PT Astra Serif" w:hAnsi="PT Astra Serif"/>
          <w:sz w:val="28"/>
          <w:szCs w:val="28"/>
        </w:rPr>
        <w:t xml:space="preserve">, село </w:t>
      </w:r>
      <w:proofErr w:type="spellStart"/>
      <w:r w:rsidRPr="0062600D">
        <w:rPr>
          <w:rFonts w:ascii="PT Astra Serif" w:hAnsi="PT Astra Serif"/>
          <w:sz w:val="28"/>
          <w:szCs w:val="28"/>
        </w:rPr>
        <w:t>Бытэв</w:t>
      </w:r>
      <w:proofErr w:type="spellEnd"/>
      <w:r w:rsidRPr="0062600D">
        <w:rPr>
          <w:rFonts w:ascii="PT Astra Serif" w:hAnsi="PT Astra Serif"/>
          <w:sz w:val="28"/>
          <w:szCs w:val="28"/>
        </w:rPr>
        <w:t xml:space="preserve">, село Дорожное, село </w:t>
      </w:r>
      <w:proofErr w:type="spellStart"/>
      <w:r w:rsidRPr="0062600D">
        <w:rPr>
          <w:rFonts w:ascii="PT Astra Serif" w:hAnsi="PT Astra Serif"/>
          <w:sz w:val="28"/>
          <w:szCs w:val="28"/>
        </w:rPr>
        <w:t>Курулга</w:t>
      </w:r>
      <w:proofErr w:type="spellEnd"/>
      <w:r w:rsidRPr="0062600D">
        <w:rPr>
          <w:rFonts w:ascii="PT Astra Serif" w:hAnsi="PT Astra Serif"/>
          <w:sz w:val="28"/>
          <w:szCs w:val="28"/>
        </w:rPr>
        <w:t xml:space="preserve">, село Могойтуй, село Нарасун, село </w:t>
      </w:r>
      <w:proofErr w:type="spellStart"/>
      <w:r w:rsidRPr="0062600D">
        <w:rPr>
          <w:rFonts w:ascii="PT Astra Serif" w:hAnsi="PT Astra Serif"/>
          <w:sz w:val="28"/>
          <w:szCs w:val="28"/>
        </w:rPr>
        <w:t>Новоказачинск</w:t>
      </w:r>
      <w:proofErr w:type="spellEnd"/>
      <w:r w:rsidRPr="0062600D">
        <w:rPr>
          <w:rFonts w:ascii="PT Astra Serif" w:hAnsi="PT Astra Serif"/>
          <w:sz w:val="28"/>
          <w:szCs w:val="28"/>
        </w:rPr>
        <w:t xml:space="preserve">, село </w:t>
      </w:r>
      <w:proofErr w:type="spellStart"/>
      <w:r w:rsidRPr="0062600D">
        <w:rPr>
          <w:rFonts w:ascii="PT Astra Serif" w:hAnsi="PT Astra Serif"/>
          <w:sz w:val="28"/>
          <w:szCs w:val="28"/>
        </w:rPr>
        <w:t>Новокургатай</w:t>
      </w:r>
      <w:proofErr w:type="spellEnd"/>
      <w:r w:rsidRPr="0062600D">
        <w:rPr>
          <w:rFonts w:ascii="PT Astra Serif" w:hAnsi="PT Astra Serif"/>
          <w:sz w:val="28"/>
          <w:szCs w:val="28"/>
        </w:rPr>
        <w:t xml:space="preserve">, село </w:t>
      </w:r>
      <w:proofErr w:type="spellStart"/>
      <w:r w:rsidRPr="0062600D">
        <w:rPr>
          <w:rFonts w:ascii="PT Astra Serif" w:hAnsi="PT Astra Serif"/>
          <w:sz w:val="28"/>
          <w:szCs w:val="28"/>
        </w:rPr>
        <w:t>Орой</w:t>
      </w:r>
      <w:proofErr w:type="spellEnd"/>
      <w:r w:rsidRPr="0062600D">
        <w:rPr>
          <w:rFonts w:ascii="PT Astra Serif" w:hAnsi="PT Astra Serif"/>
          <w:sz w:val="28"/>
          <w:szCs w:val="28"/>
        </w:rPr>
        <w:t xml:space="preserve">, село </w:t>
      </w:r>
      <w:proofErr w:type="spellStart"/>
      <w:r w:rsidRPr="0062600D">
        <w:rPr>
          <w:rFonts w:ascii="PT Astra Serif" w:hAnsi="PT Astra Serif"/>
          <w:sz w:val="28"/>
          <w:szCs w:val="28"/>
        </w:rPr>
        <w:t>Такеча</w:t>
      </w:r>
      <w:proofErr w:type="spellEnd"/>
      <w:r w:rsidRPr="0062600D">
        <w:rPr>
          <w:rFonts w:ascii="PT Astra Serif" w:hAnsi="PT Astra Serif"/>
          <w:sz w:val="28"/>
          <w:szCs w:val="28"/>
        </w:rPr>
        <w:t xml:space="preserve">, село </w:t>
      </w:r>
      <w:proofErr w:type="spellStart"/>
      <w:r w:rsidRPr="0062600D">
        <w:rPr>
          <w:rFonts w:ascii="PT Astra Serif" w:hAnsi="PT Astra Serif"/>
          <w:sz w:val="28"/>
          <w:szCs w:val="28"/>
        </w:rPr>
        <w:t>Тохтор</w:t>
      </w:r>
      <w:proofErr w:type="spellEnd"/>
      <w:r w:rsidRPr="0062600D">
        <w:rPr>
          <w:rFonts w:ascii="PT Astra Serif" w:hAnsi="PT Astra Serif"/>
          <w:sz w:val="28"/>
          <w:szCs w:val="28"/>
        </w:rPr>
        <w:t xml:space="preserve">, село </w:t>
      </w:r>
      <w:proofErr w:type="spellStart"/>
      <w:r w:rsidRPr="0062600D">
        <w:rPr>
          <w:rFonts w:ascii="PT Astra Serif" w:hAnsi="PT Astra Serif"/>
          <w:sz w:val="28"/>
          <w:szCs w:val="28"/>
        </w:rPr>
        <w:t>Убур-Тохтор</w:t>
      </w:r>
      <w:proofErr w:type="spellEnd"/>
      <w:r w:rsidRPr="0062600D">
        <w:rPr>
          <w:rFonts w:ascii="PT Astra Serif" w:hAnsi="PT Astra Serif"/>
          <w:sz w:val="28"/>
          <w:szCs w:val="28"/>
        </w:rPr>
        <w:t xml:space="preserve">, село </w:t>
      </w:r>
      <w:proofErr w:type="spellStart"/>
      <w:r w:rsidRPr="0062600D">
        <w:rPr>
          <w:rFonts w:ascii="PT Astra Serif" w:hAnsi="PT Astra Serif"/>
          <w:sz w:val="28"/>
          <w:szCs w:val="28"/>
        </w:rPr>
        <w:t>Улача</w:t>
      </w:r>
      <w:proofErr w:type="spellEnd"/>
      <w:r w:rsidRPr="0062600D">
        <w:rPr>
          <w:rFonts w:ascii="PT Astra Serif" w:hAnsi="PT Astra Serif"/>
          <w:sz w:val="28"/>
          <w:szCs w:val="28"/>
        </w:rPr>
        <w:t xml:space="preserve">, село </w:t>
      </w:r>
      <w:proofErr w:type="spellStart"/>
      <w:r w:rsidRPr="0062600D">
        <w:rPr>
          <w:rFonts w:ascii="PT Astra Serif" w:hAnsi="PT Astra Serif"/>
          <w:sz w:val="28"/>
          <w:szCs w:val="28"/>
        </w:rPr>
        <w:t>Урейск</w:t>
      </w:r>
      <w:proofErr w:type="spellEnd"/>
      <w:r w:rsidRPr="0062600D">
        <w:rPr>
          <w:rFonts w:ascii="PT Astra Serif" w:hAnsi="PT Astra Serif"/>
          <w:sz w:val="28"/>
          <w:szCs w:val="28"/>
        </w:rPr>
        <w:t xml:space="preserve">, село </w:t>
      </w:r>
      <w:proofErr w:type="spellStart"/>
      <w:r w:rsidRPr="0062600D">
        <w:rPr>
          <w:rFonts w:ascii="PT Astra Serif" w:hAnsi="PT Astra Serif"/>
          <w:sz w:val="28"/>
          <w:szCs w:val="28"/>
        </w:rPr>
        <w:t>Усть-Иля</w:t>
      </w:r>
      <w:proofErr w:type="spellEnd"/>
      <w:r w:rsidRPr="0062600D">
        <w:rPr>
          <w:rFonts w:ascii="PT Astra Serif" w:hAnsi="PT Astra Serif"/>
          <w:sz w:val="28"/>
          <w:szCs w:val="28"/>
        </w:rPr>
        <w:t>.</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Административным центром муниципального округа является </w:t>
      </w:r>
      <w:r w:rsidRPr="0062600D">
        <w:rPr>
          <w:rFonts w:ascii="PT Astra Serif" w:hAnsi="PT Astra Serif"/>
          <w:iCs/>
          <w:sz w:val="28"/>
          <w:szCs w:val="28"/>
        </w:rPr>
        <w:t xml:space="preserve">село </w:t>
      </w:r>
      <w:proofErr w:type="spellStart"/>
      <w:r w:rsidRPr="0062600D">
        <w:rPr>
          <w:rFonts w:ascii="PT Astra Serif" w:hAnsi="PT Astra Serif"/>
          <w:iCs/>
          <w:sz w:val="28"/>
          <w:szCs w:val="28"/>
        </w:rPr>
        <w:t>Акша</w:t>
      </w:r>
      <w:proofErr w:type="spellEnd"/>
      <w:r w:rsidRPr="0062600D">
        <w:rPr>
          <w:rFonts w:ascii="PT Astra Serif" w:hAnsi="PT Astra Serif"/>
          <w:sz w:val="28"/>
          <w:szCs w:val="28"/>
        </w:rPr>
        <w:t>.</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outlineLvl w:val="3"/>
        <w:rPr>
          <w:rFonts w:ascii="PT Astra Serif" w:hAnsi="PT Astra Serif"/>
          <w:b/>
          <w:bCs/>
          <w:sz w:val="28"/>
          <w:szCs w:val="28"/>
        </w:rPr>
      </w:pPr>
      <w:r w:rsidRPr="0062600D">
        <w:rPr>
          <w:rFonts w:ascii="PT Astra Serif" w:hAnsi="PT Astra Serif"/>
          <w:b/>
          <w:bCs/>
          <w:sz w:val="28"/>
          <w:szCs w:val="28"/>
        </w:rPr>
        <w:t>Статья 5. Границы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Границы муниципального округа устанавливаются законом Забайкальского края.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 </w:t>
      </w:r>
    </w:p>
    <w:p w:rsidR="00D1432C" w:rsidRPr="0062600D" w:rsidRDefault="00D1432C" w:rsidP="00D1432C">
      <w:pPr>
        <w:spacing w:after="0" w:line="240" w:lineRule="auto"/>
        <w:ind w:firstLine="709"/>
        <w:jc w:val="both"/>
        <w:outlineLvl w:val="3"/>
        <w:rPr>
          <w:rFonts w:ascii="PT Astra Serif" w:hAnsi="PT Astra Serif"/>
          <w:b/>
          <w:bCs/>
          <w:sz w:val="28"/>
          <w:szCs w:val="28"/>
        </w:rPr>
      </w:pPr>
      <w:r w:rsidRPr="0062600D">
        <w:rPr>
          <w:rFonts w:ascii="PT Astra Serif" w:hAnsi="PT Astra Serif"/>
          <w:b/>
          <w:bCs/>
          <w:sz w:val="28"/>
          <w:szCs w:val="28"/>
        </w:rPr>
        <w:t>Статья 6. Изменение границ муниципального округа, преобразование муниципального округа</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Изменение границ муниципального округа, преобразование муниципального округа осуществляется законом Забайкальского края по инициативе населения муниципального округа, органов местного самоуправления муниципального округа, а также органов государственной власти Забайкальского края, федеральных органов государственной власти в соответствии с </w:t>
      </w:r>
      <w:hyperlink r:id="rId7" w:tgtFrame="_blank" w:history="1">
        <w:r w:rsidRPr="0062600D">
          <w:rPr>
            <w:rFonts w:ascii="PT Astra Serif" w:hAnsi="PT Astra Serif"/>
            <w:sz w:val="28"/>
            <w:szCs w:val="28"/>
          </w:rPr>
          <w:t>Федеральным законом № 33-ФЗ</w:t>
        </w:r>
      </w:hyperlink>
      <w:r w:rsidRPr="0062600D">
        <w:rPr>
          <w:rFonts w:ascii="PT Astra Serif" w:hAnsi="PT Astra Serif"/>
          <w:sz w:val="28"/>
          <w:szCs w:val="28"/>
        </w:rPr>
        <w:t>.</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 xml:space="preserve">ГЛАВА III. ВОПРОСЫ МЕСТНОГО ЗНАЧЕНИЯ МУНИЦИПАЛЬНОГО ОКРУГА. ОСУЩЕСТВЛЕНИЕ ОРГАНАМИ МЕСТНОГО САМОУПРАВЛЕНИЯ МУНИЦИПАЛЬНОГО ОКРУГА ОТДЕЛЬНЫХ ГОСУДАРСТВЕННЫХ ПОЛНОМОЧИЙ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7. Вопросы местного значения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К вопросам местного значения муниципального округа относятся:</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 составление и рассмотрение проекта бюджета муниципального округа, утверждение и исполнение бюджета муниципального округа, осуществление </w:t>
      </w:r>
      <w:proofErr w:type="gramStart"/>
      <w:r w:rsidRPr="0062600D">
        <w:rPr>
          <w:rFonts w:ascii="PT Astra Serif" w:hAnsi="PT Astra Serif"/>
          <w:sz w:val="28"/>
          <w:szCs w:val="28"/>
        </w:rPr>
        <w:t>контроля за</w:t>
      </w:r>
      <w:proofErr w:type="gramEnd"/>
      <w:r w:rsidRPr="0062600D">
        <w:rPr>
          <w:rFonts w:ascii="PT Astra Serif" w:hAnsi="PT Astra Serif"/>
          <w:sz w:val="28"/>
          <w:szCs w:val="28"/>
        </w:rPr>
        <w:t xml:space="preserve"> его исполнением, составление и утверждение отчета об исполнении бюджета муниципального округа;</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 установление, изменение и отмена местных налогов и сборов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 владение, пользование и распоряжение имуществом, находящимся в муниципальной собственности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4) организация в границах муниципального округа электро-, тепл</w:t>
      </w:r>
      <w:proofErr w:type="gramStart"/>
      <w:r w:rsidRPr="0062600D">
        <w:rPr>
          <w:rFonts w:ascii="PT Astra Serif" w:hAnsi="PT Astra Serif"/>
          <w:sz w:val="28"/>
          <w:szCs w:val="28"/>
        </w:rPr>
        <w:t>о-</w:t>
      </w:r>
      <w:proofErr w:type="gramEnd"/>
      <w:r w:rsidRPr="0062600D">
        <w:rPr>
          <w:rFonts w:ascii="PT Astra Serif" w:hAnsi="PT Astra Serif"/>
          <w:sz w:val="28"/>
          <w:szCs w:val="28"/>
        </w:rPr>
        <w:t xml:space="preserve">,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lastRenderedPageBreak/>
        <w:t xml:space="preserve">5) осуществление муниципального </w:t>
      </w:r>
      <w:hyperlink r:id="rId8" w:history="1">
        <w:proofErr w:type="gramStart"/>
        <w:r w:rsidRPr="0062600D">
          <w:rPr>
            <w:rStyle w:val="a6"/>
            <w:rFonts w:ascii="PT Astra Serif" w:hAnsi="PT Astra Serif"/>
            <w:color w:val="auto"/>
            <w:sz w:val="28"/>
            <w:szCs w:val="28"/>
          </w:rPr>
          <w:t>контроля</w:t>
        </w:r>
      </w:hyperlink>
      <w:r w:rsidRPr="0062600D">
        <w:rPr>
          <w:rFonts w:ascii="PT Astra Serif" w:hAnsi="PT Astra Serif"/>
          <w:sz w:val="28"/>
          <w:szCs w:val="28"/>
        </w:rPr>
        <w:t xml:space="preserve"> за</w:t>
      </w:r>
      <w:proofErr w:type="gramEnd"/>
      <w:r w:rsidRPr="0062600D">
        <w:rPr>
          <w:rFonts w:ascii="PT Astra Serif" w:hAnsi="PT Astra Serif"/>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proofErr w:type="gramStart"/>
      <w:r w:rsidRPr="0062600D">
        <w:rPr>
          <w:rFonts w:ascii="PT Astra Serif" w:hAnsi="PT Astra Serif"/>
          <w:sz w:val="28"/>
          <w:szCs w:val="28"/>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w:t>
      </w:r>
      <w:proofErr w:type="gramEnd"/>
      <w:r w:rsidRPr="0062600D">
        <w:rPr>
          <w:rFonts w:ascii="PT Astra Serif" w:hAnsi="PT Astra Serif"/>
          <w:sz w:val="28"/>
          <w:szCs w:val="28"/>
        </w:rPr>
        <w:t xml:space="preserve"> осуществления дорожной деятельности в соответствии с законодательством Российской Федерации;</w:t>
      </w:r>
    </w:p>
    <w:p w:rsidR="00BB47FD"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7) </w:t>
      </w:r>
      <w:bookmarkStart w:id="0" w:name="_GoBack"/>
      <w:bookmarkEnd w:id="0"/>
      <w:r w:rsidR="00BB47FD" w:rsidRPr="00BB47FD">
        <w:rPr>
          <w:rFonts w:ascii="PT Astra Serif" w:hAnsi="PT Astra Serif"/>
          <w:sz w:val="28"/>
          <w:szCs w:val="28"/>
        </w:rPr>
        <w:t>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11) участие в предупреждении и ликвидации последствий чрезвычайных ситуаций в границах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12) организация охраны общественного порядка на территории муниципального округа муниципальной милицией;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14) обеспечение первичных мер пожарной безопасности в границах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w:t>
      </w:r>
      <w:r w:rsidRPr="0062600D">
        <w:rPr>
          <w:rFonts w:ascii="PT Astra Serif" w:hAnsi="PT Astra Serif"/>
          <w:sz w:val="28"/>
          <w:szCs w:val="28"/>
        </w:rPr>
        <w:lastRenderedPageBreak/>
        <w:t xml:space="preserve">общественных обсуждений планируемой хозяйственной и иной деятельности на территории соответствующего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proofErr w:type="gramStart"/>
      <w:r w:rsidRPr="0062600D">
        <w:rPr>
          <w:rFonts w:ascii="PT Astra Serif" w:hAnsi="PT Astra Serif"/>
          <w:sz w:val="28"/>
          <w:szCs w:val="28"/>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62600D">
        <w:rPr>
          <w:rFonts w:ascii="PT Astra Serif" w:hAnsi="PT Astra Serif"/>
          <w:sz w:val="28"/>
          <w:szCs w:val="28"/>
        </w:rPr>
        <w:t xml:space="preserve"> </w:t>
      </w:r>
      <w:proofErr w:type="gramStart"/>
      <w:r w:rsidRPr="0062600D">
        <w:rPr>
          <w:rFonts w:ascii="PT Astra Serif" w:hAnsi="PT Astra Serif"/>
          <w:sz w:val="28"/>
          <w:szCs w:val="28"/>
        </w:rPr>
        <w:t xml:space="preserve">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w:t>
      </w:r>
      <w:proofErr w:type="gramEnd"/>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proofErr w:type="gramStart"/>
      <w:r w:rsidRPr="0062600D">
        <w:rPr>
          <w:rFonts w:ascii="PT Astra Serif" w:hAnsi="PT Astra Serif"/>
          <w:sz w:val="28"/>
          <w:szCs w:val="28"/>
        </w:rPr>
        <w:t xml:space="preserve">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w:t>
      </w:r>
      <w:hyperlink r:id="rId9" w:history="1">
        <w:r w:rsidRPr="0062600D">
          <w:rPr>
            <w:rStyle w:val="a6"/>
            <w:rFonts w:ascii="PT Astra Serif" w:hAnsi="PT Astra Serif"/>
            <w:color w:val="auto"/>
            <w:sz w:val="28"/>
            <w:szCs w:val="28"/>
          </w:rPr>
          <w:t>перечень</w:t>
        </w:r>
      </w:hyperlink>
      <w:r w:rsidRPr="0062600D">
        <w:rPr>
          <w:rFonts w:ascii="PT Astra Serif" w:hAnsi="PT Astra Serif"/>
          <w:sz w:val="28"/>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0" w:history="1">
        <w:r w:rsidRPr="0062600D">
          <w:rPr>
            <w:rStyle w:val="a6"/>
            <w:rFonts w:ascii="PT Astra Serif" w:hAnsi="PT Astra Serif"/>
            <w:color w:val="auto"/>
            <w:sz w:val="28"/>
            <w:szCs w:val="28"/>
          </w:rPr>
          <w:t>органу</w:t>
        </w:r>
      </w:hyperlink>
      <w:r w:rsidRPr="0062600D">
        <w:rPr>
          <w:rFonts w:ascii="PT Astra Serif" w:hAnsi="PT Astra Serif"/>
          <w:sz w:val="28"/>
          <w:szCs w:val="28"/>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 </w:t>
      </w:r>
      <w:proofErr w:type="gramEnd"/>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18) создание условий для обеспечения жителей муниципального округа услугами связи, общественного питания, торговли и бытового обслуживания;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19) организация библиотечного обслуживания населения, комплектование и обеспечение сохранности библиотечных фондов библиотек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20) создание условий для организации досуга и обеспечения жителей муниципального округа услугами организаций культуры;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w:t>
      </w:r>
      <w:r w:rsidRPr="0062600D">
        <w:rPr>
          <w:rFonts w:ascii="PT Astra Serif" w:hAnsi="PT Astra Serif"/>
          <w:sz w:val="28"/>
          <w:szCs w:val="28"/>
        </w:rPr>
        <w:lastRenderedPageBreak/>
        <w:t xml:space="preserve">истории и культуры) местного (муниципального) значения, расположенных на территории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24) создание условий для массового отдыха жителей муниципального округа и организация обустройства мест массового отдыха населения;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25) формирование и содержание муниципального архива;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26) организация ритуальных услуг и содержание мест захоронения;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p>
    <w:p w:rsidR="00D1432C" w:rsidRPr="0062600D" w:rsidRDefault="00D1432C" w:rsidP="00D1432C">
      <w:pPr>
        <w:spacing w:after="0" w:line="240" w:lineRule="auto"/>
        <w:ind w:firstLine="709"/>
        <w:jc w:val="both"/>
        <w:rPr>
          <w:rFonts w:ascii="PT Astra Serif" w:hAnsi="PT Astra Serif"/>
          <w:sz w:val="28"/>
          <w:szCs w:val="28"/>
        </w:rPr>
      </w:pPr>
      <w:proofErr w:type="gramStart"/>
      <w:r w:rsidRPr="0062600D">
        <w:rPr>
          <w:rFonts w:ascii="PT Astra Serif" w:hAnsi="PT Astra Serif"/>
          <w:sz w:val="28"/>
          <w:szCs w:val="28"/>
        </w:rPr>
        <w:t>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w:t>
      </w:r>
      <w:proofErr w:type="gramEnd"/>
      <w:r w:rsidRPr="0062600D">
        <w:rPr>
          <w:rFonts w:ascii="PT Astra Serif" w:hAnsi="PT Astra Serif"/>
          <w:sz w:val="28"/>
          <w:szCs w:val="28"/>
        </w:rPr>
        <w:t xml:space="preserve">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proofErr w:type="gramStart"/>
      <w:r w:rsidRPr="0062600D">
        <w:rPr>
          <w:rFonts w:ascii="PT Astra Serif" w:hAnsi="PT Astra Serif"/>
          <w:sz w:val="28"/>
          <w:szCs w:val="28"/>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11" w:history="1">
        <w:r w:rsidRPr="0062600D">
          <w:rPr>
            <w:rStyle w:val="a6"/>
            <w:rFonts w:ascii="PT Astra Serif" w:hAnsi="PT Astra Serif"/>
            <w:color w:val="auto"/>
            <w:sz w:val="28"/>
            <w:szCs w:val="28"/>
          </w:rPr>
          <w:t>кодексом</w:t>
        </w:r>
      </w:hyperlink>
      <w:r w:rsidRPr="0062600D">
        <w:rPr>
          <w:rFonts w:ascii="PT Astra Serif" w:hAnsi="PT Astra Serif"/>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62600D">
        <w:rPr>
          <w:rFonts w:ascii="PT Astra Serif" w:hAnsi="PT Astra Serif"/>
          <w:sz w:val="28"/>
          <w:szCs w:val="28"/>
        </w:rPr>
        <w:t xml:space="preserve">, </w:t>
      </w:r>
      <w:proofErr w:type="gramStart"/>
      <w:r w:rsidRPr="0062600D">
        <w:rPr>
          <w:rFonts w:ascii="PT Astra Serif" w:hAnsi="PT Astra Serif"/>
          <w:sz w:val="28"/>
          <w:szCs w:val="28"/>
        </w:rPr>
        <w:t xml:space="preserve">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12" w:history="1">
        <w:r w:rsidRPr="0062600D">
          <w:rPr>
            <w:rStyle w:val="a6"/>
            <w:rFonts w:ascii="PT Astra Serif" w:hAnsi="PT Astra Serif"/>
            <w:color w:val="auto"/>
            <w:sz w:val="28"/>
            <w:szCs w:val="28"/>
          </w:rPr>
          <w:t>кодексом</w:t>
        </w:r>
      </w:hyperlink>
      <w:r w:rsidRPr="0062600D">
        <w:rPr>
          <w:rFonts w:ascii="PT Astra Serif" w:hAnsi="PT Astra Serif"/>
          <w:sz w:val="28"/>
          <w:szCs w:val="28"/>
        </w:rPr>
        <w:t xml:space="preserve"> Российской Федерации, осмотров зданий, сооружений и выдача </w:t>
      </w:r>
      <w:r w:rsidRPr="0062600D">
        <w:rPr>
          <w:rFonts w:ascii="PT Astra Serif" w:hAnsi="PT Astra Serif"/>
          <w:sz w:val="28"/>
          <w:szCs w:val="28"/>
        </w:rPr>
        <w:lastRenderedPageBreak/>
        <w:t>рекомендаций об устранении</w:t>
      </w:r>
      <w:proofErr w:type="gramEnd"/>
      <w:r w:rsidRPr="0062600D">
        <w:rPr>
          <w:rFonts w:ascii="PT Astra Serif" w:hAnsi="PT Astra Serif"/>
          <w:sz w:val="28"/>
          <w:szCs w:val="28"/>
        </w:rPr>
        <w:t xml:space="preserve"> </w:t>
      </w:r>
      <w:proofErr w:type="gramStart"/>
      <w:r w:rsidRPr="0062600D">
        <w:rPr>
          <w:rFonts w:ascii="PT Astra Serif" w:hAnsi="PT Astra Serif"/>
          <w:sz w:val="28"/>
          <w:szCs w:val="28"/>
        </w:rPr>
        <w:t xml:space="preserve">выявленных в ходе таких осмотров нарушений, направление </w:t>
      </w:r>
      <w:hyperlink r:id="rId13" w:history="1">
        <w:r w:rsidRPr="0062600D">
          <w:rPr>
            <w:rStyle w:val="a6"/>
            <w:rFonts w:ascii="PT Astra Serif" w:hAnsi="PT Astra Serif"/>
            <w:color w:val="auto"/>
            <w:sz w:val="28"/>
            <w:szCs w:val="28"/>
          </w:rPr>
          <w:t>уведомления</w:t>
        </w:r>
      </w:hyperlink>
      <w:r w:rsidRPr="0062600D">
        <w:rPr>
          <w:rFonts w:ascii="PT Astra Serif" w:hAnsi="PT Astra Serif"/>
          <w:sz w:val="28"/>
          <w:szCs w:val="28"/>
        </w:rPr>
        <w:t xml:space="preserve"> о соответствии указанных в </w:t>
      </w:r>
      <w:hyperlink r:id="rId14" w:history="1">
        <w:r w:rsidRPr="0062600D">
          <w:rPr>
            <w:rStyle w:val="a6"/>
            <w:rFonts w:ascii="PT Astra Serif" w:hAnsi="PT Astra Serif"/>
            <w:color w:val="auto"/>
            <w:sz w:val="28"/>
            <w:szCs w:val="28"/>
          </w:rPr>
          <w:t>уведомлении</w:t>
        </w:r>
      </w:hyperlink>
      <w:r w:rsidRPr="0062600D">
        <w:rPr>
          <w:rFonts w:ascii="PT Astra Serif" w:hAnsi="PT Astra Serif"/>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15" w:history="1">
        <w:r w:rsidRPr="0062600D">
          <w:rPr>
            <w:rStyle w:val="a6"/>
            <w:rFonts w:ascii="PT Astra Serif" w:hAnsi="PT Astra Serif"/>
            <w:color w:val="auto"/>
            <w:sz w:val="28"/>
            <w:szCs w:val="28"/>
          </w:rPr>
          <w:t>уведомления</w:t>
        </w:r>
      </w:hyperlink>
      <w:r w:rsidRPr="0062600D">
        <w:rPr>
          <w:rFonts w:ascii="PT Astra Serif" w:hAnsi="PT Astra Serif"/>
          <w:sz w:val="28"/>
          <w:szCs w:val="28"/>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w:t>
      </w:r>
      <w:proofErr w:type="gramEnd"/>
      <w:r w:rsidRPr="0062600D">
        <w:rPr>
          <w:rFonts w:ascii="PT Astra Serif" w:hAnsi="PT Astra Serif"/>
          <w:sz w:val="28"/>
          <w:szCs w:val="28"/>
        </w:rPr>
        <w:t xml:space="preserve">) </w:t>
      </w:r>
      <w:proofErr w:type="gramStart"/>
      <w:r w:rsidRPr="0062600D">
        <w:rPr>
          <w:rFonts w:ascii="PT Astra Serif" w:hAnsi="PT Astra Serif"/>
          <w:sz w:val="28"/>
          <w:szCs w:val="28"/>
        </w:rPr>
        <w:t>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w:t>
      </w:r>
      <w:proofErr w:type="gramEnd"/>
      <w:r w:rsidRPr="0062600D">
        <w:rPr>
          <w:rFonts w:ascii="PT Astra Serif" w:hAnsi="PT Astra Serif"/>
          <w:sz w:val="28"/>
          <w:szCs w:val="28"/>
        </w:rPr>
        <w:t xml:space="preserve"> </w:t>
      </w:r>
      <w:proofErr w:type="gramStart"/>
      <w:r w:rsidRPr="0062600D">
        <w:rPr>
          <w:rFonts w:ascii="PT Astra Serif" w:hAnsi="PT Astra Serif"/>
          <w:sz w:val="28"/>
          <w:szCs w:val="28"/>
        </w:rPr>
        <w:t xml:space="preserve">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w:t>
      </w:r>
      <w:proofErr w:type="gramEnd"/>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32) осуществление мероприятий по лесоустройству в отношении лесов, расположенных на землях населенных пунктов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Pr="0062600D">
        <w:rPr>
          <w:rFonts w:ascii="PT Astra Serif" w:hAnsi="PT Astra Serif"/>
          <w:sz w:val="28"/>
          <w:szCs w:val="28"/>
        </w:rPr>
        <w:lastRenderedPageBreak/>
        <w:t xml:space="preserve">муниципального округа, изменение, аннулирование таких наименований, размещение информации в государственном адресном реестре;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proofErr w:type="gramStart"/>
      <w:r w:rsidRPr="0062600D">
        <w:rPr>
          <w:rFonts w:ascii="PT Astra Serif" w:hAnsi="PT Astra Serif"/>
          <w:sz w:val="28"/>
          <w:szCs w:val="28"/>
        </w:rPr>
        <w:t xml:space="preserve">34) </w:t>
      </w:r>
      <w:hyperlink r:id="rId16" w:history="1">
        <w:r w:rsidRPr="0062600D">
          <w:rPr>
            <w:rStyle w:val="a6"/>
            <w:rFonts w:ascii="PT Astra Serif" w:hAnsi="PT Astra Serif"/>
            <w:color w:val="auto"/>
            <w:sz w:val="28"/>
            <w:szCs w:val="28"/>
          </w:rPr>
          <w:t>организация</w:t>
        </w:r>
      </w:hyperlink>
      <w:r w:rsidRPr="0062600D">
        <w:rPr>
          <w:rFonts w:ascii="PT Astra Serif" w:hAnsi="PT Astra Serif"/>
          <w:sz w:val="28"/>
          <w:szCs w:val="28"/>
        </w:rPr>
        <w:t xml:space="preserve">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w:t>
      </w:r>
      <w:proofErr w:type="gramEnd"/>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36) осуществление муниципального контроля в области охраны и использования особо охраняемых природных территорий местного значения;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38) осуществление мероприятий по обеспечению безопасности людей на водных объектах, охране их жизни и здоровья;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62600D">
        <w:rPr>
          <w:rFonts w:ascii="PT Astra Serif" w:hAnsi="PT Astra Serif"/>
          <w:sz w:val="28"/>
          <w:szCs w:val="28"/>
        </w:rPr>
        <w:t>волонтерству</w:t>
      </w:r>
      <w:proofErr w:type="spellEnd"/>
      <w:r w:rsidRPr="0062600D">
        <w:rPr>
          <w:rFonts w:ascii="PT Astra Serif" w:hAnsi="PT Astra Serif"/>
          <w:sz w:val="28"/>
          <w:szCs w:val="28"/>
        </w:rPr>
        <w:t xml:space="preserve">);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proofErr w:type="gramStart"/>
      <w:r w:rsidRPr="0062600D">
        <w:rPr>
          <w:rFonts w:ascii="PT Astra Serif" w:hAnsi="PT Astra Serif"/>
          <w:sz w:val="28"/>
          <w:szCs w:val="28"/>
        </w:rPr>
        <w:t xml:space="preserve">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w:t>
      </w:r>
      <w:proofErr w:type="gramEnd"/>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42)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43) осуществление муниципального лесного контроля;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lastRenderedPageBreak/>
        <w:t xml:space="preserve">44)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45) осуществление мер по противодействию коррупции в границах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46) организация в соответствии с федеральным законом выполнения комплексных кадастровых работ и утверждение карты-плана территории;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47)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49)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62600D">
        <w:rPr>
          <w:rFonts w:ascii="PT Astra Serif" w:hAnsi="PT Astra Serif"/>
          <w:sz w:val="28"/>
          <w:szCs w:val="28"/>
        </w:rPr>
        <w:t>похозяйственных</w:t>
      </w:r>
      <w:proofErr w:type="spellEnd"/>
      <w:r w:rsidRPr="0062600D">
        <w:rPr>
          <w:rFonts w:ascii="PT Astra Serif" w:hAnsi="PT Astra Serif"/>
          <w:sz w:val="28"/>
          <w:szCs w:val="28"/>
        </w:rPr>
        <w:t xml:space="preserve"> книгах. </w:t>
      </w:r>
    </w:p>
    <w:p w:rsidR="00D1432C" w:rsidRPr="0062600D" w:rsidRDefault="00D1432C" w:rsidP="00D1432C">
      <w:pPr>
        <w:spacing w:after="0" w:line="240" w:lineRule="auto"/>
        <w:ind w:firstLine="709"/>
        <w:contextualSpacing/>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8.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proofErr w:type="gramStart"/>
      <w:r w:rsidRPr="0062600D">
        <w:rPr>
          <w:rFonts w:ascii="PT Astra Serif" w:hAnsi="PT Astra Serif"/>
          <w:sz w:val="28"/>
          <w:szCs w:val="28"/>
        </w:rPr>
        <w:t>Органы местного самоуправления муниципального округа вправе решать вопросы, указанные в части 1 статьи 16</w:t>
      </w:r>
      <w:r w:rsidRPr="0062600D">
        <w:rPr>
          <w:rFonts w:ascii="PT Astra Serif" w:hAnsi="PT Astra Serif"/>
          <w:sz w:val="28"/>
          <w:szCs w:val="28"/>
          <w:vertAlign w:val="superscript"/>
        </w:rPr>
        <w:t>1</w:t>
      </w:r>
      <w:r w:rsidRPr="0062600D">
        <w:rPr>
          <w:rFonts w:ascii="PT Astra Serif" w:hAnsi="PT Astra Serif"/>
          <w:sz w:val="28"/>
          <w:szCs w:val="28"/>
        </w:rPr>
        <w:t xml:space="preserve"> </w:t>
      </w:r>
      <w:hyperlink r:id="rId17" w:tgtFrame="_blank" w:history="1">
        <w:r w:rsidRPr="0062600D">
          <w:rPr>
            <w:rFonts w:ascii="PT Astra Serif" w:hAnsi="PT Astra Serif"/>
            <w:sz w:val="28"/>
            <w:szCs w:val="28"/>
          </w:rPr>
          <w:t>Федерального закона от 6 октября 2003 года № 131-ФЗ</w:t>
        </w:r>
      </w:hyperlink>
      <w:r w:rsidRPr="0062600D">
        <w:rPr>
          <w:rFonts w:ascii="PT Astra Serif" w:hAnsi="PT Astra Serif"/>
          <w:sz w:val="28"/>
          <w:szCs w:val="28"/>
        </w:rPr>
        <w:t xml:space="preserve"> «Об общих принципах организации местного самоуправления в Российской Федерации» (далее – </w:t>
      </w:r>
      <w:hyperlink r:id="rId18" w:tgtFrame="_blank" w:history="1">
        <w:r w:rsidRPr="0062600D">
          <w:rPr>
            <w:rFonts w:ascii="PT Astra Serif" w:hAnsi="PT Astra Serif"/>
            <w:sz w:val="28"/>
            <w:szCs w:val="28"/>
          </w:rPr>
          <w:t>Федеральный закон № 131-ФЗ</w:t>
        </w:r>
      </w:hyperlink>
      <w:r w:rsidRPr="0062600D">
        <w:rPr>
          <w:rFonts w:ascii="PT Astra Serif" w:hAnsi="PT Astra Serif"/>
          <w:sz w:val="28"/>
          <w:szCs w:val="28"/>
        </w:rPr>
        <w:t xml:space="preserve">) (не переданных им в соответствии со статьей 19 </w:t>
      </w:r>
      <w:hyperlink r:id="rId19" w:tgtFrame="_blank" w:history="1">
        <w:r w:rsidRPr="0062600D">
          <w:rPr>
            <w:rFonts w:ascii="PT Astra Serif" w:hAnsi="PT Astra Serif"/>
            <w:sz w:val="28"/>
            <w:szCs w:val="28"/>
          </w:rPr>
          <w:t>Федерального закона № 131-ФЗ</w:t>
        </w:r>
      </w:hyperlink>
      <w:r w:rsidRPr="0062600D">
        <w:rPr>
          <w:rFonts w:ascii="PT Astra Serif" w:hAnsi="PT Astra Serif"/>
          <w:sz w:val="28"/>
          <w:szCs w:val="28"/>
        </w:rPr>
        <w:t>), если это участие предусмотрено федеральными законами, а также решать иные вопросы, не отнесенные к</w:t>
      </w:r>
      <w:proofErr w:type="gramEnd"/>
      <w:r w:rsidRPr="0062600D">
        <w:rPr>
          <w:rFonts w:ascii="PT Astra Serif" w:hAnsi="PT Astra Serif"/>
          <w:sz w:val="28"/>
          <w:szCs w:val="28"/>
        </w:rPr>
        <w:t xml:space="preserve">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Забайкальского края, за счет доходов бюджета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9. Полномочия органов местного самоуправления муниципального округа по решению вопросов местного значения</w:t>
      </w:r>
      <w:r w:rsidRPr="0062600D">
        <w:rPr>
          <w:rFonts w:ascii="PT Astra Serif" w:hAnsi="PT Astra Serif"/>
          <w:sz w:val="28"/>
          <w:szCs w:val="28"/>
        </w:rPr>
        <w:t xml:space="preserve"> </w:t>
      </w:r>
      <w:r w:rsidRPr="0062600D">
        <w:rPr>
          <w:rFonts w:ascii="PT Astra Serif" w:hAnsi="PT Astra Serif"/>
          <w:b/>
          <w:bCs/>
          <w:sz w:val="28"/>
          <w:szCs w:val="28"/>
        </w:rPr>
        <w:t>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В целях решения вопросов местного значения муниципального округа органы местного самоуправления муниципального округа обладают следующими полномочиями:</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lastRenderedPageBreak/>
        <w:t>1) принятие устава муниципального округа и внесение в него изменений и дополнений, издание муниципальных правовых актов;</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 установление официальных символов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5) полномочиями по организации теплоснабжения, предусмотренными Федеральным законом «О теплоснабжении»;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6) полномочиями в сфере водоснабжения и водоотведения, предусмотренными Федеральным законом «О водоснабжении и водоотведении»;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7)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муниципального округа, преобразования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9)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11) осуществление международных и внешнеэкономических связей в соответствии с Федеральным законом;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13) утверждение и реализация муниципальных программ в области энергосбережения и повышения энергетической эффективности, организация </w:t>
      </w:r>
      <w:r w:rsidRPr="0062600D">
        <w:rPr>
          <w:rFonts w:ascii="PT Astra Serif" w:hAnsi="PT Astra Serif"/>
          <w:sz w:val="28"/>
          <w:szCs w:val="28"/>
        </w:rPr>
        <w:lastRenderedPageBreak/>
        <w:t xml:space="preserve">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14) иными полномочиями в соответствии с Федеральным законом, настоящим Уставом.</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10. Осуществление органами местного самоуправления муниципального округа отдельных государственных полномочий</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 </w:t>
      </w:r>
      <w:proofErr w:type="gramStart"/>
      <w:r w:rsidRPr="0062600D">
        <w:rPr>
          <w:rFonts w:ascii="PT Astra Serif" w:hAnsi="PT Astra Serif"/>
          <w:sz w:val="28"/>
          <w:szCs w:val="28"/>
        </w:rPr>
        <w:t>Органы государственной власти Забайкальского края вправе передавать органам местного самоуправления муниципального округа осуществление отдельных государственных полномочий, осуществляемых органами государственной власти Забайкальского края на территории муниципального округа, в соответствии со статьей 34 Федерального закона № 33-ФЗ и с Федеральным законом от 21 декабря 2021 года № 414-ФЗ «Об общих принципах организации публичной власти в субъектах Российской Федерации», при условии передачи органам местного самоуправления</w:t>
      </w:r>
      <w:proofErr w:type="gramEnd"/>
      <w:r w:rsidRPr="0062600D">
        <w:rPr>
          <w:rFonts w:ascii="PT Astra Serif" w:hAnsi="PT Astra Serif"/>
          <w:sz w:val="28"/>
          <w:szCs w:val="28"/>
        </w:rPr>
        <w:t xml:space="preserve"> необходимых для осуществления указанных полномочий материальных ресурсов и финансовых средств.</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 Органы местного самоуправления несут ответственность за осуществление переданных полномочий Российской Федерации, полномочий Забайкальского края в пределах субвенций, предоставленных местным бюджетам в целях финансового обеспечения осуществления соответствующих полномочий. </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11. Муниципальный контроль</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w:t>
      </w:r>
      <w:proofErr w:type="gramStart"/>
      <w:r w:rsidRPr="0062600D">
        <w:rPr>
          <w:rFonts w:ascii="PT Astra Serif" w:hAnsi="PT Astra Serif"/>
          <w:sz w:val="28"/>
          <w:szCs w:val="28"/>
        </w:rPr>
        <w:t>Органы местного самоуправления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муниципального округа, а в случаях, если соответствующие виды контроля отнесены федеральными законами к полномочиям органов местного самоуправления муниципального округа, также муниципальный контроль за соблюдением требований, установленных федеральными законами, законами Забайкальского края.</w:t>
      </w:r>
      <w:proofErr w:type="gramEnd"/>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ГЛАВА IV. НЕПОСРЕДСТВЕННОЕ ОСУЩЕСТВЛЕНИЕ НАСЕЛЕНИЕМ МУНИЦИПАЛЬНОГО ОКРУГА МЕСТНОГО САМОУПРАВЛЕНИЯ И УЧАСТИЕ НАСЕЛЕНИЯ В ОСУЩЕСТВЛЕНИИ МЕСТНОГО САМОУПРАВЛЕНИЯ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b/>
          <w:bCs/>
          <w:sz w:val="28"/>
          <w:szCs w:val="28"/>
        </w:rPr>
        <w:lastRenderedPageBreak/>
        <w:t>Статья 12. Формы непосредственного осуществления населением местного самоуправления и участия населения в осуществлении местного самоуправления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К формам непосредственного осуществления населением местного самоуправления относятся: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местный референдум;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муниципальные выборы;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сход граждан.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К формам участия населения в осуществлении местного самоуправления относятся: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опрос;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публичные слушания;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собрание граждан;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4) инициативные проекты;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5) территориальное общественное самоуправление;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6) сельский староста.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законодательству и законам Забайкальского края.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13. Местный референдум</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 (вопросов местного значения).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Местный референдум проводится на всей территории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Решение о назначении местного референдума принимается Советом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по инициативе, выдвинутой гражданами Российской Федерации, имеющими право на участие в местном референдуме; </w:t>
      </w:r>
    </w:p>
    <w:p w:rsidR="00D1432C" w:rsidRPr="0062600D" w:rsidRDefault="00D1432C" w:rsidP="00D1432C">
      <w:pPr>
        <w:spacing w:after="0" w:line="240" w:lineRule="auto"/>
        <w:ind w:firstLine="709"/>
        <w:jc w:val="both"/>
        <w:rPr>
          <w:rFonts w:ascii="PT Astra Serif" w:hAnsi="PT Astra Serif"/>
          <w:sz w:val="28"/>
          <w:szCs w:val="28"/>
        </w:rPr>
      </w:pPr>
      <w:bookmarkStart w:id="1" w:name="p5"/>
      <w:bookmarkEnd w:id="1"/>
      <w:proofErr w:type="gramStart"/>
      <w:r w:rsidRPr="0062600D">
        <w:rPr>
          <w:rFonts w:ascii="PT Astra Serif" w:hAnsi="PT Astra Serif"/>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t>
      </w:r>
      <w:proofErr w:type="gramEnd"/>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по инициативе Совета муниципального округа и главы муниципального округа, выдвинутой ими совместно.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4. В местном референдуме имеют право участвовать граждане Российской Федерации, место жительства которых расположено в границах </w:t>
      </w:r>
      <w:r w:rsidRPr="0062600D">
        <w:rPr>
          <w:rFonts w:ascii="PT Astra Serif" w:hAnsi="PT Astra Serif"/>
          <w:sz w:val="28"/>
          <w:szCs w:val="28"/>
        </w:rPr>
        <w:lastRenderedPageBreak/>
        <w:t xml:space="preserve">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5. Итоги голосования и принятое на местном референдуме решение подлежат официальному опубликованию.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6.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7.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8.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9.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Забайкальского края. </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14. Муниципальные выборы</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Муниципальные выборы в муниципальном округе проводятся в целях избрания депутатов Совета муниципального округа на основе всеобщего, равного и прямого избирательного права при тайном голосовании.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Муниципальные выборы назначаются Советом муниципального округа. В случаях, установленных </w:t>
      </w:r>
      <w:hyperlink r:id="rId20" w:tgtFrame="_blank" w:history="1">
        <w:r w:rsidRPr="0062600D">
          <w:rPr>
            <w:rFonts w:ascii="PT Astra Serif" w:hAnsi="PT Astra Serif"/>
            <w:sz w:val="28"/>
            <w:szCs w:val="28"/>
          </w:rPr>
          <w:t>Федеральным законом № 67-ФЗ</w:t>
        </w:r>
      </w:hyperlink>
      <w:r w:rsidRPr="0062600D">
        <w:rPr>
          <w:rFonts w:ascii="PT Astra Serif" w:hAnsi="PT Astra Serif"/>
          <w:sz w:val="28"/>
          <w:szCs w:val="28"/>
        </w:rPr>
        <w:t>, муниципальные выборы назначаются избирательной комиссией, организующей подготовку и проведение выборов в органы местного самоуправления, местного референдума или судом.</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Муниципальные выборы назначаются Советом муниципального округа не ранее чем за 90 и не позднее, чем за 80 дней до дня голосования.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Муниципальные выборы депутатов Совета муниципального округа проводятся по мажоритарной избирательной системе относительного большинства по одномандатным и (или) многомандатным избирательным округам.</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hyperlink r:id="rId21" w:tgtFrame="_blank" w:history="1">
        <w:r w:rsidRPr="0062600D">
          <w:rPr>
            <w:rFonts w:ascii="PT Astra Serif" w:hAnsi="PT Astra Serif"/>
            <w:sz w:val="28"/>
            <w:szCs w:val="28"/>
          </w:rPr>
          <w:t>Федеральным законом № 67-ФЗ</w:t>
        </w:r>
      </w:hyperlink>
      <w:r w:rsidRPr="0062600D">
        <w:rPr>
          <w:rFonts w:ascii="PT Astra Serif" w:hAnsi="PT Astra Serif"/>
          <w:sz w:val="28"/>
          <w:szCs w:val="28"/>
        </w:rPr>
        <w:t xml:space="preserve"> и законом Забайкальского края для проведения муниципальных выборов.</w:t>
      </w:r>
    </w:p>
    <w:p w:rsidR="00D1432C" w:rsidRPr="0062600D" w:rsidRDefault="00D1432C" w:rsidP="00E202D5">
      <w:pPr>
        <w:spacing w:after="0" w:line="240" w:lineRule="auto"/>
        <w:ind w:firstLine="709"/>
        <w:jc w:val="both"/>
        <w:rPr>
          <w:rFonts w:ascii="PT Astra Serif" w:hAnsi="PT Astra Serif"/>
          <w:sz w:val="28"/>
          <w:szCs w:val="28"/>
        </w:rPr>
      </w:pPr>
      <w:r w:rsidRPr="0062600D">
        <w:rPr>
          <w:rFonts w:ascii="PT Astra Serif" w:hAnsi="PT Astra Serif"/>
          <w:sz w:val="28"/>
          <w:szCs w:val="28"/>
        </w:rPr>
        <w:t>6. Итоги муниципальных выборов подлежат официальному опубликованию.</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lastRenderedPageBreak/>
        <w:t>Статья 15. Сход граждан</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Сход граждан может проводиться в случаях, предусмотренных статьей 45</w:t>
      </w:r>
      <w:r w:rsidRPr="0062600D">
        <w:rPr>
          <w:rFonts w:ascii="PT Astra Serif" w:hAnsi="PT Astra Serif"/>
          <w:sz w:val="28"/>
          <w:szCs w:val="28"/>
          <w:vertAlign w:val="superscript"/>
        </w:rPr>
        <w:t xml:space="preserve"> </w:t>
      </w:r>
      <w:hyperlink r:id="rId22" w:tgtFrame="_blank" w:history="1">
        <w:r w:rsidRPr="0062600D">
          <w:rPr>
            <w:rFonts w:ascii="PT Astra Serif" w:hAnsi="PT Astra Serif"/>
            <w:sz w:val="28"/>
            <w:szCs w:val="28"/>
          </w:rPr>
          <w:t>Федерального закона № 33-ФЗ</w:t>
        </w:r>
      </w:hyperlink>
      <w:r w:rsidRPr="0062600D">
        <w:rPr>
          <w:rFonts w:ascii="PT Astra Serif" w:hAnsi="PT Astra Serif"/>
          <w:sz w:val="28"/>
          <w:szCs w:val="28"/>
        </w:rPr>
        <w:t>.</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Сход граждан может созываться главой муниципального округа либо Советом муниципального округа, в том числе по инициативе </w:t>
      </w:r>
      <w:proofErr w:type="gramStart"/>
      <w:r w:rsidRPr="0062600D">
        <w:rPr>
          <w:rFonts w:ascii="PT Astra Serif" w:hAnsi="PT Astra Serif"/>
          <w:sz w:val="28"/>
          <w:szCs w:val="28"/>
        </w:rPr>
        <w:t>группы жителей соответствующей части территории населенного пункта</w:t>
      </w:r>
      <w:proofErr w:type="gramEnd"/>
      <w:r w:rsidRPr="0062600D">
        <w:rPr>
          <w:rFonts w:ascii="PT Astra Serif" w:hAnsi="PT Astra Serif"/>
          <w:sz w:val="28"/>
          <w:szCs w:val="28"/>
        </w:rPr>
        <w:t xml:space="preserve"> численностью не менее 10 человек.</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4. Орган местного самоуправления, по инициативе которого созывается сход граждан, не позднее чем за 20 дней до дня проведения схода граждан оповещает жителей муниципального округа о дате, времени и месте проведения схода граждан, а также извещает жителей об ознакомлении с проектом муниципального правового акта и материалами по вопросам, выносимым на решение схода граждан, определяет </w:t>
      </w:r>
      <w:proofErr w:type="gramStart"/>
      <w:r w:rsidRPr="0062600D">
        <w:rPr>
          <w:rFonts w:ascii="PT Astra Serif" w:hAnsi="PT Astra Serif"/>
          <w:sz w:val="28"/>
          <w:szCs w:val="28"/>
        </w:rPr>
        <w:t>вопросы</w:t>
      </w:r>
      <w:proofErr w:type="gramEnd"/>
      <w:r w:rsidRPr="0062600D">
        <w:rPr>
          <w:rFonts w:ascii="PT Astra Serif" w:hAnsi="PT Astra Serif"/>
          <w:sz w:val="28"/>
          <w:szCs w:val="28"/>
        </w:rPr>
        <w:t xml:space="preserve"> выносимые на обсуждение сходом граждан, порядок регистрации жителей населенного пункта принимающих участие в сходе граждан, осуществляет организационные вопросы.</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5. В случае</w:t>
      </w:r>
      <w:proofErr w:type="gramStart"/>
      <w:r w:rsidRPr="0062600D">
        <w:rPr>
          <w:rFonts w:ascii="PT Astra Serif" w:hAnsi="PT Astra Serif"/>
          <w:sz w:val="28"/>
          <w:szCs w:val="28"/>
        </w:rPr>
        <w:t>,</w:t>
      </w:r>
      <w:proofErr w:type="gramEnd"/>
      <w:r w:rsidRPr="0062600D">
        <w:rPr>
          <w:rFonts w:ascii="PT Astra Serif" w:hAnsi="PT Astra Serif"/>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6. Решение схода граждан считается принятым, если за него проголосовало более половины участников схода граждан.</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8. Решения, принятые на сходе граждан, подлежат официальному опубликованию. </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 xml:space="preserve">Статья 16. Опрос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 </w:t>
      </w:r>
      <w:proofErr w:type="gramStart"/>
      <w:r w:rsidRPr="0062600D">
        <w:rPr>
          <w:rFonts w:ascii="PT Astra Serif" w:hAnsi="PT Astra Serif"/>
          <w:sz w:val="28"/>
          <w:szCs w:val="28"/>
        </w:rPr>
        <w:t>Опрос граждан может проводиться на всей территории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муниципального округа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Забайкальского края в части осуществления полномочий по решению вопросов установления</w:t>
      </w:r>
      <w:proofErr w:type="gramEnd"/>
      <w:r w:rsidRPr="0062600D">
        <w:rPr>
          <w:rFonts w:ascii="PT Astra Serif" w:hAnsi="PT Astra Serif"/>
          <w:sz w:val="28"/>
          <w:szCs w:val="28"/>
        </w:rPr>
        <w:t xml:space="preserve"> общих принципов организации местного самоуправления.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lastRenderedPageBreak/>
        <w:t>2. В опросе граждан имеют право участвовать жители муниципального округа, обладающие избирательным правом.</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Опрос граждан проводится по инициативе:</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Совета муниципального округа или главы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органов государственной власти Забайкальского края;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Порядок назначения и проведения опроса граждан определяется нормативными правовыми актами Совета муниципального округа в соответствии с законом Забайкальского края.</w:t>
      </w:r>
    </w:p>
    <w:p w:rsidR="00D1432C" w:rsidRPr="0062600D" w:rsidRDefault="00D1432C" w:rsidP="00D1432C">
      <w:pPr>
        <w:pStyle w:val="a5"/>
        <w:spacing w:before="0" w:beforeAutospacing="0" w:after="0" w:afterAutospacing="0" w:line="288" w:lineRule="atLeast"/>
        <w:ind w:firstLine="709"/>
        <w:jc w:val="both"/>
        <w:rPr>
          <w:rFonts w:ascii="PT Astra Serif" w:hAnsi="PT Astra Serif"/>
          <w:sz w:val="28"/>
          <w:szCs w:val="28"/>
        </w:rPr>
      </w:pPr>
      <w:r w:rsidRPr="0062600D">
        <w:rPr>
          <w:rFonts w:ascii="PT Astra Serif" w:hAnsi="PT Astra Serif"/>
          <w:sz w:val="28"/>
          <w:szCs w:val="28"/>
        </w:rPr>
        <w:t xml:space="preserve">5. Решение о назначении опроса граждан принимается Советом муниципального округа </w:t>
      </w:r>
      <w:r w:rsidRPr="0062600D">
        <w:rPr>
          <w:sz w:val="28"/>
          <w:szCs w:val="28"/>
        </w:rPr>
        <w:t xml:space="preserve">в течение трех месяцев с момента </w:t>
      </w:r>
      <w:proofErr w:type="gramStart"/>
      <w:r w:rsidRPr="0062600D">
        <w:rPr>
          <w:sz w:val="28"/>
          <w:szCs w:val="28"/>
        </w:rPr>
        <w:t>поступления инициативы проведения опроса граждан</w:t>
      </w:r>
      <w:proofErr w:type="gramEnd"/>
      <w:r w:rsidRPr="0062600D">
        <w:rPr>
          <w:rFonts w:ascii="PT Astra Serif" w:hAnsi="PT Astra Serif"/>
          <w:sz w:val="28"/>
          <w:szCs w:val="28"/>
        </w:rPr>
        <w:t>.</w:t>
      </w:r>
    </w:p>
    <w:p w:rsidR="00D1432C" w:rsidRPr="0062600D" w:rsidRDefault="00D1432C" w:rsidP="00D1432C">
      <w:pPr>
        <w:pStyle w:val="a5"/>
        <w:spacing w:before="0" w:beforeAutospacing="0" w:after="0" w:afterAutospacing="0" w:line="288" w:lineRule="atLeast"/>
        <w:ind w:firstLine="709"/>
        <w:jc w:val="both"/>
        <w:rPr>
          <w:rFonts w:ascii="PT Astra Serif" w:hAnsi="PT Astra Serif"/>
          <w:sz w:val="28"/>
          <w:szCs w:val="28"/>
        </w:rPr>
      </w:pPr>
      <w:r w:rsidRPr="0062600D">
        <w:rPr>
          <w:rFonts w:ascii="PT Astra Serif" w:hAnsi="PT Astra Serif"/>
          <w:sz w:val="28"/>
          <w:szCs w:val="28"/>
        </w:rPr>
        <w:t>Для проведения опроса граждан может использоваться официальный сайт муниципального округа в информационно-телекоммуникационной сети «Интернет».</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6. Результаты опроса носят рекомендательный характер и подлежат обнародованию. </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17. Публичные слушания</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Порядок назначения и проведения публичных слушаний определяется нормативными правовыми актами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outlineLvl w:val="3"/>
        <w:rPr>
          <w:rFonts w:ascii="PT Astra Serif" w:hAnsi="PT Astra Serif"/>
          <w:b/>
          <w:bCs/>
          <w:sz w:val="28"/>
          <w:szCs w:val="28"/>
        </w:rPr>
      </w:pPr>
      <w:r w:rsidRPr="0062600D">
        <w:rPr>
          <w:rFonts w:ascii="PT Astra Serif" w:hAnsi="PT Astra Serif"/>
          <w:b/>
          <w:bCs/>
          <w:sz w:val="28"/>
          <w:szCs w:val="28"/>
        </w:rPr>
        <w:t>Статья 18. Собрание граждан</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1. Собрания граждан могут проводиться:</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 для обсуждения вопросов непосредственного обеспечения жизнедеятельности населения (вопросов местного значения);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 на территории муниципального округа или на части его территории по вопросу выявления мнения граждан о поддержке инициативного проекта;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5) в целях осуществления территориального общественного самоуправления </w:t>
      </w:r>
      <w:proofErr w:type="gramStart"/>
      <w:r w:rsidRPr="0062600D">
        <w:rPr>
          <w:rFonts w:ascii="PT Astra Serif" w:hAnsi="PT Astra Serif"/>
          <w:sz w:val="28"/>
          <w:szCs w:val="28"/>
        </w:rPr>
        <w:t>на части территории</w:t>
      </w:r>
      <w:proofErr w:type="gramEnd"/>
      <w:r w:rsidRPr="0062600D">
        <w:rPr>
          <w:rFonts w:ascii="PT Astra Serif" w:hAnsi="PT Astra Serif"/>
          <w:sz w:val="28"/>
          <w:szCs w:val="28"/>
        </w:rPr>
        <w:t xml:space="preserve">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Собрание граждан проводится по инициативе населения, Совета муниципального округа, главы муниципального округа, а также в случаях, предусмотренных уставом территориального общественного самоуправления.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lastRenderedPageBreak/>
        <w:t>3.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Совета муниципального округа, уставом территориального общественного самоуправления.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4. </w:t>
      </w:r>
      <w:proofErr w:type="gramStart"/>
      <w:r w:rsidRPr="0062600D">
        <w:rPr>
          <w:rFonts w:ascii="PT Astra Serif" w:hAnsi="PT Astra Serif"/>
          <w:sz w:val="28"/>
          <w:szCs w:val="28"/>
        </w:rPr>
        <w:t>В собрании граждан, проводимом в сельском населенном пункте по вопросу выдвижения кандидатуры сельского старосты, по вопросу досрочного прекращения полномочий сельского старосты,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w:t>
      </w:r>
      <w:proofErr w:type="gramEnd"/>
      <w:r w:rsidRPr="0062600D">
        <w:rPr>
          <w:rFonts w:ascii="PT Astra Serif" w:hAnsi="PT Astra Serif"/>
          <w:sz w:val="28"/>
          <w:szCs w:val="28"/>
        </w:rPr>
        <w:t xml:space="preserve">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Забайкальского края.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5. Решение по вопросу выдвижения кандидатуры сельского старосты, а также по вопросу досрочного прекращения полномочий сельского старосты принимается большинством голосов участников собрания граждан.</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7. Итоги собрания граждан подлежат официальному обнародованию.</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19. Инициативные проекты</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В целях реализации мероприятий, имеющих приоритетное значение для жителей муниципального округа или его части, по решению вопросов местного значения или иных вопросов, право </w:t>
      </w:r>
      <w:proofErr w:type="gramStart"/>
      <w:r w:rsidRPr="0062600D">
        <w:rPr>
          <w:rFonts w:ascii="PT Astra Serif" w:hAnsi="PT Astra Serif"/>
          <w:sz w:val="28"/>
          <w:szCs w:val="28"/>
        </w:rPr>
        <w:t>решения</w:t>
      </w:r>
      <w:proofErr w:type="gramEnd"/>
      <w:r w:rsidRPr="0062600D">
        <w:rPr>
          <w:rFonts w:ascii="PT Astra Serif" w:hAnsi="PT Astra Serif"/>
          <w:sz w:val="28"/>
          <w:szCs w:val="28"/>
        </w:rPr>
        <w:t xml:space="preserve"> которых предоставлено органам местного самоуправления муниципального округа, в администрацию муниципального округа, может быть внесен инициативный проект.</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муниципального округа,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муниципального округа. Право выступить инициатором проекта в соответствии с нормативным правовым актом Совета муниципального округа может быть предоставлено также иным лицам, осуществляющим деятельность на территории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bookmarkStart w:id="2" w:name="Par5"/>
      <w:bookmarkStart w:id="3" w:name="Par29"/>
      <w:bookmarkStart w:id="4" w:name="Par30"/>
      <w:bookmarkEnd w:id="2"/>
      <w:bookmarkEnd w:id="3"/>
      <w:bookmarkEnd w:id="4"/>
      <w:r w:rsidRPr="0062600D">
        <w:rPr>
          <w:rFonts w:ascii="PT Astra Serif" w:hAnsi="PT Astra Serif"/>
          <w:sz w:val="28"/>
          <w:szCs w:val="28"/>
        </w:rPr>
        <w:lastRenderedPageBreak/>
        <w:t>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4. </w:t>
      </w:r>
      <w:proofErr w:type="gramStart"/>
      <w:r w:rsidRPr="0062600D">
        <w:rPr>
          <w:rFonts w:ascii="PT Astra Serif" w:hAnsi="PT Astra Serif"/>
          <w:sz w:val="28"/>
          <w:szCs w:val="28"/>
        </w:rPr>
        <w:t>В отношении инициативных проектов, выдвигаемых для получения финансовой поддержки за счет межбюджетных трансфертов из бюджета Забайкальского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нормативным правовым актом Забайкальского края.</w:t>
      </w:r>
      <w:proofErr w:type="gramEnd"/>
    </w:p>
    <w:p w:rsidR="00D1432C" w:rsidRPr="0062600D" w:rsidRDefault="00D1432C" w:rsidP="00D1432C">
      <w:pPr>
        <w:spacing w:after="0" w:line="240" w:lineRule="auto"/>
        <w:ind w:firstLine="709"/>
        <w:jc w:val="both"/>
        <w:rPr>
          <w:rFonts w:ascii="PT Astra Serif" w:hAnsi="PT Astra Serif"/>
          <w:sz w:val="28"/>
          <w:szCs w:val="28"/>
        </w:rPr>
      </w:pPr>
      <w:bookmarkStart w:id="5" w:name="Par32"/>
      <w:bookmarkStart w:id="6" w:name="Par33"/>
      <w:bookmarkEnd w:id="5"/>
      <w:bookmarkEnd w:id="6"/>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20. Территориальное общественное самоуправление</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62600D">
        <w:rPr>
          <w:rFonts w:ascii="PT Astra Serif" w:hAnsi="PT Astra Serif"/>
          <w:sz w:val="28"/>
          <w:szCs w:val="28"/>
        </w:rPr>
        <w:t>на части территории</w:t>
      </w:r>
      <w:proofErr w:type="gramEnd"/>
      <w:r w:rsidRPr="0062600D">
        <w:rPr>
          <w:rFonts w:ascii="PT Astra Serif" w:hAnsi="PT Astra Serif"/>
          <w:sz w:val="28"/>
          <w:szCs w:val="28"/>
        </w:rPr>
        <w:t xml:space="preserve">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(вопросов местного значения)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w:t>
      </w:r>
    </w:p>
    <w:p w:rsidR="00D1432C" w:rsidRPr="0062600D" w:rsidRDefault="00D1432C" w:rsidP="00D1432C">
      <w:pPr>
        <w:pStyle w:val="a5"/>
        <w:spacing w:before="0" w:beforeAutospacing="0" w:after="0" w:afterAutospacing="0" w:line="288" w:lineRule="atLeast"/>
        <w:ind w:firstLine="540"/>
        <w:jc w:val="both"/>
        <w:rPr>
          <w:sz w:val="28"/>
          <w:szCs w:val="28"/>
        </w:rPr>
      </w:pPr>
      <w:r w:rsidRPr="0062600D">
        <w:rPr>
          <w:sz w:val="28"/>
          <w:szCs w:val="28"/>
        </w:rPr>
        <w:t>Порядок регистрации устава территориального общественного самоуправления определяется нормативными правовыми актами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5.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муниципального округа определяются нормативными правовыми актами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p>
    <w:p w:rsidR="00E202D5" w:rsidRDefault="00E202D5" w:rsidP="00D1432C">
      <w:pPr>
        <w:spacing w:after="0" w:line="240" w:lineRule="auto"/>
        <w:ind w:firstLine="709"/>
        <w:jc w:val="both"/>
        <w:rPr>
          <w:rFonts w:ascii="PT Astra Serif" w:hAnsi="PT Astra Serif"/>
          <w:b/>
          <w:bCs/>
          <w:sz w:val="28"/>
          <w:szCs w:val="28"/>
        </w:rPr>
      </w:pPr>
    </w:p>
    <w:p w:rsidR="00E202D5" w:rsidRDefault="00E202D5" w:rsidP="00D1432C">
      <w:pPr>
        <w:spacing w:after="0" w:line="240" w:lineRule="auto"/>
        <w:ind w:firstLine="709"/>
        <w:jc w:val="both"/>
        <w:rPr>
          <w:rFonts w:ascii="PT Astra Serif" w:hAnsi="PT Astra Serif"/>
          <w:b/>
          <w:bCs/>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lastRenderedPageBreak/>
        <w:t>Статья 21. Сельский староста</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1. Для организации взаимодействия органов местного самоуправления муниципального округа и жителей сельского населенного пункта при решении вопросов непосредственного обеспечения жизнедеятельности населения (вопросов местного значения) муниципального округа в сельском населенном пункте, расположенном в муниципальном округе, может назначаться сельский староста.</w:t>
      </w:r>
    </w:p>
    <w:p w:rsidR="00D1432C" w:rsidRPr="0062600D" w:rsidRDefault="00D1432C" w:rsidP="00D1432C">
      <w:pPr>
        <w:autoSpaceDE w:val="0"/>
        <w:autoSpaceDN w:val="0"/>
        <w:adjustRightInd w:val="0"/>
        <w:spacing w:after="0" w:line="240" w:lineRule="auto"/>
        <w:ind w:firstLine="709"/>
        <w:jc w:val="both"/>
        <w:rPr>
          <w:rFonts w:ascii="PT Astra Serif" w:hAnsi="PT Astra Serif"/>
          <w:sz w:val="28"/>
          <w:szCs w:val="28"/>
        </w:rPr>
      </w:pPr>
      <w:r w:rsidRPr="0062600D">
        <w:rPr>
          <w:rFonts w:ascii="PT Astra Serif" w:hAnsi="PT Astra Serif"/>
          <w:sz w:val="28"/>
          <w:szCs w:val="28"/>
        </w:rPr>
        <w:t>2. Сельский староста назначается Советом муниципального округа, в состав которого входит данный населённый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 лет и имеющих в собственности жилое помещение, расположенное на территории данного сельского населенного пункта.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Срок полномочий сельского старосты составляет 5 лет.</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Порядок назначения сельского старосты, полномочия сельского старосты, основания и порядок прекращения полномочий сельского старосты, гарантии деятельности и иные вопросы статуса сельского старосты устанавливаются нормативным правовым актом Совета муниципального округа в соответствии законом Забайкальского края.</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ГЛАВА V. ОРГАНИЗАЦИОННЫЕ ОСНОВЫ МЕСТНОГО САМОУПРАВЛЕНИЯ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22. Органы местного самоуправления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Структуру органов местного самоуправления муниципального округа составляют:</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Совет Акшинского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глава Акшинского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администрация Акшинского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контрольно-счетная палата Акшинского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Изменение структуры органов местного самоуправления муниципального округа осуществляется не иначе как путем внесения изменений в настоящий Устав.</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Решение Совета муниципального округа об изменении структуры органов местного самоуправления муниципального округа вступает в силу не ранее чем по истечении срока полномочий Совета муниципального округа, принявшего указанное решение, за исключением случаев, предусмотренных Федеральным законом № 33-ФЗ.</w:t>
      </w:r>
    </w:p>
    <w:p w:rsidR="00D1432C" w:rsidRDefault="00D1432C" w:rsidP="00D1432C">
      <w:pPr>
        <w:spacing w:after="0" w:line="240" w:lineRule="auto"/>
        <w:ind w:firstLine="709"/>
        <w:jc w:val="both"/>
        <w:rPr>
          <w:rFonts w:ascii="PT Astra Serif" w:hAnsi="PT Astra Serif"/>
          <w:sz w:val="28"/>
          <w:szCs w:val="28"/>
        </w:rPr>
      </w:pPr>
    </w:p>
    <w:p w:rsidR="00E202D5" w:rsidRDefault="00E202D5" w:rsidP="00D1432C">
      <w:pPr>
        <w:spacing w:after="0" w:line="240" w:lineRule="auto"/>
        <w:ind w:firstLine="709"/>
        <w:jc w:val="both"/>
        <w:rPr>
          <w:rFonts w:ascii="PT Astra Serif" w:hAnsi="PT Astra Serif"/>
          <w:sz w:val="28"/>
          <w:szCs w:val="28"/>
        </w:rPr>
      </w:pPr>
    </w:p>
    <w:p w:rsidR="00E202D5" w:rsidRPr="0062600D" w:rsidRDefault="00E202D5"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lastRenderedPageBreak/>
        <w:t>Статья 23. Совет муниципального округа</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Совет муниципального округа является выборным, постоянно действующим представительным органом муниципального округа, состоит из </w:t>
      </w:r>
      <w:proofErr w:type="gramStart"/>
      <w:r w:rsidRPr="0062600D">
        <w:rPr>
          <w:rFonts w:ascii="PT Astra Serif" w:hAnsi="PT Astra Serif"/>
          <w:sz w:val="28"/>
          <w:szCs w:val="28"/>
        </w:rPr>
        <w:t>депутатов, избираемых на муниципальных выборах на срок пять</w:t>
      </w:r>
      <w:proofErr w:type="gramEnd"/>
      <w:r w:rsidRPr="0062600D">
        <w:rPr>
          <w:rFonts w:ascii="PT Astra Serif" w:hAnsi="PT Astra Serif"/>
          <w:sz w:val="28"/>
          <w:szCs w:val="28"/>
        </w:rPr>
        <w:t xml:space="preserve"> лет.</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Численность депутатов Совета муниципального округа составляет 14 человек.</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Совет муниципального округа может осуществлять свои полномочия в случае избрания не менее двух третей от установленной численности депутатов.</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3. Заседание Совета муниципального округа не может считаться правомочным, если на нем присутствует менее 50 процентов от числа избранных депутатов.</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4. Заседание Совета муниципального округа проводятся не реже одного раза в три месяца.</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5. Вновь избранный Совет муниципального округа собирается на первое заседание в течение 30 дней со дня избрания Совета муниципального округа в правомочном составе.</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6. Организацию деятельности Совета муниципального округа осуществляет председатель Совета муниципального округа, избираемый Советом муниципального округа из своего состава.</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7. Порядок созыва и проведения заседаний Совета муниципального округа, компетенция его председателя, заместителя председателя, порядок формирования и работы постоянных и временных комиссий, иных рабочих органов Совета муниципального округа определяются настоящим Уставом и регламентом Совета муниципального округа.</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8. Совет муниципального округа обладает правами юридического лица.</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9. В исключительной компетенции Совета муниципального округа находятся:</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1) принятие устава муниципального округа и внесение в него изменений и дополнений;</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 утверждение местного бюджета и отчета о его исполнении;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 утверждение стратегии социально-экономического развития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5) определение порядка управления и распоряжения имуществом, находящимся в муниципальной собственности;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7) определение порядка материально-технического и организационного обеспечения деятельности органов местного самоуправления;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lastRenderedPageBreak/>
        <w:t xml:space="preserve">8) </w:t>
      </w:r>
      <w:proofErr w:type="gramStart"/>
      <w:r w:rsidRPr="0062600D">
        <w:rPr>
          <w:rFonts w:ascii="PT Astra Serif" w:hAnsi="PT Astra Serif"/>
          <w:sz w:val="28"/>
          <w:szCs w:val="28"/>
        </w:rPr>
        <w:t>контроль за</w:t>
      </w:r>
      <w:proofErr w:type="gramEnd"/>
      <w:r w:rsidRPr="0062600D">
        <w:rPr>
          <w:rFonts w:ascii="PT Astra Serif" w:hAnsi="PT Astra Serif"/>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 (вопросов местного значения);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9) принятие решения об удалении главы муниципального округа в отставку в предусмотренных Федеральным законом № 33-ФЗ случаях;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10) утверждение правил благоустройства территории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11) заслушивание ежегодных отчетов главы муниципального округа, о результатах его деятельности, деятельности администрации и иных подведомственных главе муниципального округа органов местного самоуправления, в том числе о решении вопросов, поставленных Советом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10. Иные полномочия Совета муниципального округа определяются федеральными законами и принимаемыми в соответствии с ними Уставом Забайкальского края, законами Забайкальского края, настоящим Уставом.</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11. Полномочия Совета муниципального округа прекращаются досрочно в следующих случаях:</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 вступление в силу закона Забайкальского края о его роспуске;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 принятие решения о самороспуске;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 вступление в силу решения Забайкальского краевого суда о неправомочности данного состава депутатов Совета муниципального округа, в том числе в связи со сложением депутатами своих полномочий;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 преобразование муниципального округа, осуществляемое в соответствии с частями 6 и 7 статьи 12 Федерального закона № 33-ФЗ;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5) увеличение численности избирателей муниципального округа более чем на 25 процентов;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12. Досрочное прекращение полномочий Совета муниципального округа влечет досрочное прекращение полномочий его депутатов.</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13. В случае вступления в силу закона Забайкальского края о роспуске Совета муниципального округа его полномочия прекращаются досрочно со дня вступления в силу закона Забайкальского края о его роспуске.</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14. Предложение о самороспуске Совета муниципального округа может быть внесено группой депутатов не менее одной трети от установленной численности депутатов Совета муниципального округа и должно предусматривать письменное обоснование причин самороспуска.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Предложение о самороспуске Совета муниципального округа не может быть внесено позднее, чем за шесть месяцев до истечения срока полномочий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Предложение о самороспуске Совета муниципального округа предварительно обсуждается в его постоянных комиссиях.</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lastRenderedPageBreak/>
        <w:t>Предложение о самороспуске должно быть рассмотрено в течение 15 календарных дней со дня внесения указанного предложения на заседании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15. Заседание Совета муниципального округа по вопросу о самороспуске проводится открыто и гласно.</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Решение о самороспуске Совета муниципального округа принимается путем тайного голосования.</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r w:rsidRPr="0062600D">
        <w:rPr>
          <w:rFonts w:ascii="PT Astra Serif" w:hAnsi="PT Astra Serif"/>
          <w:sz w:val="28"/>
          <w:szCs w:val="28"/>
        </w:rPr>
        <w:t>16. Решение о самороспуске принимается, если за него проголосовало не менее двух третей от установленной численности депутатов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17. В случае непринятия Советом муниципального округа решения о самороспуске повторное </w:t>
      </w:r>
      <w:proofErr w:type="gramStart"/>
      <w:r w:rsidRPr="0062600D">
        <w:rPr>
          <w:rFonts w:ascii="PT Astra Serif" w:hAnsi="PT Astra Serif"/>
          <w:sz w:val="28"/>
          <w:szCs w:val="28"/>
        </w:rPr>
        <w:t>предложение</w:t>
      </w:r>
      <w:proofErr w:type="gramEnd"/>
      <w:r w:rsidRPr="0062600D">
        <w:rPr>
          <w:rFonts w:ascii="PT Astra Serif" w:hAnsi="PT Astra Serif"/>
          <w:sz w:val="28"/>
          <w:szCs w:val="28"/>
        </w:rPr>
        <w:t xml:space="preserve"> о самороспуске Совета муниципального округа может быть внесено не ранее чем через три месяца со дня голосования по вопросу о самороспуске.</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18. В случае досрочного прекращения полномочий Совета муниципального округа досрочные выборы проводятся в сроки, установленные федеральным законом.</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b/>
          <w:bCs/>
          <w:sz w:val="28"/>
          <w:szCs w:val="28"/>
        </w:rPr>
      </w:pPr>
      <w:r w:rsidRPr="0062600D">
        <w:rPr>
          <w:rFonts w:ascii="PT Astra Serif" w:hAnsi="PT Astra Serif"/>
          <w:b/>
          <w:bCs/>
          <w:sz w:val="28"/>
          <w:szCs w:val="28"/>
        </w:rPr>
        <w:t>Статья 24. Глава муниципального округа</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 xml:space="preserve">1. Глава муниципального округа является высшим должностным лицом муниципального округа и наделяется настоящим Уставом собственными полномочиями по решению вопросов непосредственного обеспечения жизнедеятельности населения </w:t>
      </w:r>
      <w:r w:rsidRPr="0062600D">
        <w:rPr>
          <w:rFonts w:ascii="PT Astra Serif" w:hAnsi="PT Astra Serif"/>
          <w:sz w:val="28"/>
          <w:szCs w:val="28"/>
        </w:rPr>
        <w:t>(вопросов местного значения)</w:t>
      </w:r>
      <w:r w:rsidRPr="0062600D">
        <w:rPr>
          <w:rFonts w:ascii="PT Astra Serif" w:hAnsi="PT Astra Serif"/>
          <w:bCs/>
          <w:sz w:val="28"/>
          <w:szCs w:val="28"/>
        </w:rPr>
        <w:t>.</w:t>
      </w:r>
    </w:p>
    <w:p w:rsidR="00D1432C" w:rsidRPr="0062600D" w:rsidRDefault="00D1432C" w:rsidP="00D1432C">
      <w:pPr>
        <w:pStyle w:val="a5"/>
        <w:spacing w:before="0" w:beforeAutospacing="0" w:after="0" w:afterAutospacing="0" w:line="288" w:lineRule="atLeast"/>
        <w:ind w:firstLine="709"/>
        <w:jc w:val="both"/>
        <w:rPr>
          <w:sz w:val="28"/>
          <w:szCs w:val="28"/>
        </w:rPr>
      </w:pPr>
      <w:r w:rsidRPr="0062600D">
        <w:rPr>
          <w:sz w:val="28"/>
          <w:szCs w:val="28"/>
        </w:rPr>
        <w:t>2. В соответствии с принципом единства системы публичной власти глава муниципального округа одновременно замещает государственную должность Забайкальского края и муниципальную должность.</w:t>
      </w:r>
    </w:p>
    <w:p w:rsidR="00D1432C" w:rsidRPr="0062600D" w:rsidRDefault="00D1432C" w:rsidP="00D1432C">
      <w:pPr>
        <w:autoSpaceDE w:val="0"/>
        <w:autoSpaceDN w:val="0"/>
        <w:adjustRightInd w:val="0"/>
        <w:spacing w:after="0" w:line="240" w:lineRule="auto"/>
        <w:ind w:firstLine="709"/>
        <w:jc w:val="both"/>
        <w:rPr>
          <w:rFonts w:ascii="PT Astra Serif" w:hAnsi="PT Astra Serif"/>
          <w:sz w:val="28"/>
          <w:szCs w:val="28"/>
        </w:rPr>
      </w:pPr>
      <w:r w:rsidRPr="0062600D">
        <w:rPr>
          <w:rFonts w:ascii="PT Astra Serif" w:hAnsi="PT Astra Serif"/>
          <w:bCs/>
          <w:sz w:val="28"/>
          <w:szCs w:val="28"/>
        </w:rPr>
        <w:t xml:space="preserve">3. </w:t>
      </w:r>
      <w:r w:rsidRPr="0062600D">
        <w:rPr>
          <w:rFonts w:ascii="PT Astra Serif" w:hAnsi="PT Astra Serif"/>
          <w:sz w:val="28"/>
          <w:szCs w:val="28"/>
        </w:rPr>
        <w:t>Глава муниципального округа избирается Советом муниципального округа из числа кандидатов, представленных Губернатором Забайкальского края, и возглавляет местную администрацию.</w:t>
      </w:r>
    </w:p>
    <w:p w:rsidR="00D1432C" w:rsidRPr="0062600D" w:rsidRDefault="00D1432C" w:rsidP="00D1432C">
      <w:pPr>
        <w:autoSpaceDE w:val="0"/>
        <w:autoSpaceDN w:val="0"/>
        <w:adjustRightInd w:val="0"/>
        <w:spacing w:after="0" w:line="240" w:lineRule="auto"/>
        <w:ind w:firstLine="709"/>
        <w:jc w:val="both"/>
        <w:rPr>
          <w:rFonts w:ascii="PT Astra Serif" w:hAnsi="PT Astra Serif"/>
          <w:sz w:val="28"/>
          <w:szCs w:val="28"/>
        </w:rPr>
      </w:pPr>
      <w:r w:rsidRPr="0062600D">
        <w:rPr>
          <w:rFonts w:ascii="PT Astra Serif" w:hAnsi="PT Astra Serif"/>
          <w:sz w:val="28"/>
          <w:szCs w:val="28"/>
        </w:rPr>
        <w:t>Глава муниципального округа избирается на 5 лет.</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4. Кандидатом на должность главы муниципального округа может быть гражданин, который на день представления Совету муниципального округа кандидатов на должность главы муниципального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 xml:space="preserve">5. Глава муниципального округа </w:t>
      </w:r>
      <w:proofErr w:type="gramStart"/>
      <w:r w:rsidRPr="0062600D">
        <w:rPr>
          <w:rFonts w:ascii="PT Astra Serif" w:hAnsi="PT Astra Serif"/>
          <w:bCs/>
          <w:sz w:val="28"/>
          <w:szCs w:val="28"/>
        </w:rPr>
        <w:t>подконтролен</w:t>
      </w:r>
      <w:proofErr w:type="gramEnd"/>
      <w:r w:rsidRPr="0062600D">
        <w:rPr>
          <w:rFonts w:ascii="PT Astra Serif" w:hAnsi="PT Astra Serif"/>
          <w:bCs/>
          <w:sz w:val="28"/>
          <w:szCs w:val="28"/>
        </w:rPr>
        <w:t xml:space="preserve"> и подотчетен населению и Совету </w:t>
      </w:r>
      <w:r w:rsidRPr="0062600D">
        <w:rPr>
          <w:rFonts w:ascii="PT Astra Serif" w:hAnsi="PT Astra Serif"/>
          <w:sz w:val="28"/>
          <w:szCs w:val="28"/>
        </w:rPr>
        <w:t>муниципального округа</w:t>
      </w:r>
      <w:r w:rsidRPr="0062600D">
        <w:rPr>
          <w:rFonts w:ascii="PT Astra Serif" w:hAnsi="PT Astra Serif"/>
          <w:bCs/>
          <w:sz w:val="28"/>
          <w:szCs w:val="28"/>
        </w:rPr>
        <w:t>.</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 xml:space="preserve">6. Глава муниципального округа представляет Совету </w:t>
      </w:r>
      <w:r w:rsidRPr="0062600D">
        <w:rPr>
          <w:rFonts w:ascii="PT Astra Serif" w:hAnsi="PT Astra Serif"/>
          <w:sz w:val="28"/>
          <w:szCs w:val="28"/>
        </w:rPr>
        <w:t>муниципального округа</w:t>
      </w:r>
      <w:r w:rsidRPr="0062600D">
        <w:rPr>
          <w:rFonts w:ascii="PT Astra Serif" w:hAnsi="PT Astra Serif"/>
          <w:bCs/>
          <w:sz w:val="28"/>
          <w:szCs w:val="28"/>
        </w:rPr>
        <w:t xml:space="preserve"> ежегодные отчеты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w:t>
      </w:r>
      <w:r w:rsidRPr="0062600D">
        <w:rPr>
          <w:rFonts w:ascii="PT Astra Serif" w:hAnsi="PT Astra Serif"/>
          <w:sz w:val="28"/>
          <w:szCs w:val="28"/>
        </w:rPr>
        <w:t>муниципального округа</w:t>
      </w:r>
      <w:r w:rsidRPr="0062600D">
        <w:rPr>
          <w:rFonts w:ascii="PT Astra Serif" w:hAnsi="PT Astra Serif"/>
          <w:bCs/>
          <w:sz w:val="28"/>
          <w:szCs w:val="28"/>
        </w:rPr>
        <w:t>.</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bCs/>
          <w:sz w:val="28"/>
          <w:szCs w:val="28"/>
        </w:rPr>
        <w:lastRenderedPageBreak/>
        <w:t xml:space="preserve">7. </w:t>
      </w:r>
      <w:r w:rsidRPr="0062600D">
        <w:rPr>
          <w:rFonts w:ascii="PT Astra Serif" w:hAnsi="PT Astra Serif"/>
          <w:sz w:val="28"/>
          <w:szCs w:val="28"/>
        </w:rPr>
        <w:t>Глава муниципального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8. В исключительной компетенции главы муниципального округа находятся:</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2) подписание и обнародование в порядке, установленном уставом муниципального округа, нормативных правовых актов, принятых Советом муниципального округа;</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3) издание в пределах своих полномочий правовых актов;</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4) право требования созыва внеочередного заседания Совета муниципального округа.</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 xml:space="preserve">9. Глава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w:t>
      </w:r>
      <w:r w:rsidRPr="0062600D">
        <w:rPr>
          <w:rFonts w:ascii="PT Astra Serif" w:hAnsi="PT Astra Serif"/>
          <w:sz w:val="28"/>
          <w:szCs w:val="28"/>
        </w:rPr>
        <w:t>(вопросов местного значения)</w:t>
      </w:r>
      <w:r w:rsidRPr="0062600D">
        <w:rPr>
          <w:rFonts w:ascii="PT Astra Serif" w:hAnsi="PT Astra Serif"/>
          <w:bCs/>
          <w:sz w:val="28"/>
          <w:szCs w:val="28"/>
        </w:rPr>
        <w:t xml:space="preserve"> и отдельных государственных полномочий, переданных органам местного самоуправления федеральными законами и законами Забайкальского края.</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10. Иные полномочия главы муниципального округа определяются федеральными законами и принимаемыми в соответствии с ними законами Забайкальского края, уставом муниципального округа.</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11. Полномочия главы муниципального округа прекращаются досрочно в случаях:</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1) смерть;</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 отставка по собственному желанию;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3) признание судом недееспособным или ограниченно дееспособным;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 признание судом безвестно отсутствующим или объявление умершим;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5) вступление в отношении его в законную силу обвинительного приговора суда;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6) выезд за пределы Российской Федерации на постоянное место жительства;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8) призыв на военную службу или направление на заменяющую ее альтернативную гражданскую службу;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9) приобретение статуса иностранного агента; </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10) утрата доверия Президента Российской Федерации;</w:t>
      </w:r>
    </w:p>
    <w:p w:rsidR="00D1432C" w:rsidRPr="0062600D" w:rsidRDefault="00D1432C" w:rsidP="00D1432C">
      <w:pPr>
        <w:tabs>
          <w:tab w:val="left" w:pos="4493"/>
        </w:tabs>
        <w:spacing w:after="0" w:line="240" w:lineRule="auto"/>
        <w:ind w:firstLine="709"/>
        <w:jc w:val="both"/>
        <w:rPr>
          <w:rFonts w:ascii="PT Astra Serif" w:hAnsi="PT Astra Serif"/>
          <w:bCs/>
          <w:sz w:val="28"/>
          <w:szCs w:val="28"/>
        </w:rPr>
      </w:pPr>
      <w:r w:rsidRPr="0062600D">
        <w:rPr>
          <w:rFonts w:ascii="PT Astra Serif" w:hAnsi="PT Astra Serif"/>
          <w:bCs/>
          <w:sz w:val="28"/>
          <w:szCs w:val="28"/>
        </w:rPr>
        <w:t>11) удаление в отставку;</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12) отрешение от должности;</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lastRenderedPageBreak/>
        <w:t>13) установленная в судебном порядке стойкая неспособность по состоянию здоровья осуществлять полномочия главы муниципального округа;</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14) преобразование муниципального округа, осуществляемое в соответствии с частями 6 и 7 статьи 12 Федерального закона № 33-ФЗ;</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15) увеличение численности избирателей муниципального округа более чем на 25 процентов;</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17) иные случаи, установленные Федеральным законом № 33-ФЗ и другими федеральными законами.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12. Губернатор Забайкальского края вправе вынести предупреждение, объявить выговор главе муниципального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Забайкальского края. </w:t>
      </w:r>
    </w:p>
    <w:p w:rsidR="00D1432C" w:rsidRPr="0062600D" w:rsidRDefault="00D1432C" w:rsidP="00D1432C">
      <w:pPr>
        <w:autoSpaceDE w:val="0"/>
        <w:autoSpaceDN w:val="0"/>
        <w:adjustRightInd w:val="0"/>
        <w:spacing w:after="0" w:line="240" w:lineRule="auto"/>
        <w:ind w:firstLine="709"/>
        <w:jc w:val="both"/>
        <w:rPr>
          <w:rFonts w:ascii="PT Astra Serif" w:hAnsi="PT Astra Serif" w:cs="PT Astra Serif"/>
          <w:sz w:val="28"/>
          <w:szCs w:val="28"/>
        </w:rPr>
      </w:pPr>
      <w:r w:rsidRPr="0062600D">
        <w:rPr>
          <w:rFonts w:ascii="PT Astra Serif" w:hAnsi="PT Astra Serif" w:cs="PT Astra Serif"/>
          <w:sz w:val="28"/>
          <w:szCs w:val="28"/>
        </w:rPr>
        <w:t xml:space="preserve">13. </w:t>
      </w:r>
      <w:r w:rsidRPr="0062600D">
        <w:rPr>
          <w:rFonts w:ascii="PT Astra Serif" w:hAnsi="PT Astra Serif"/>
          <w:sz w:val="28"/>
          <w:szCs w:val="28"/>
        </w:rPr>
        <w:t xml:space="preserve">Губернатор Забайкальского края </w:t>
      </w:r>
      <w:r w:rsidRPr="0062600D">
        <w:rPr>
          <w:rFonts w:ascii="PT Astra Serif" w:hAnsi="PT Astra Serif" w:cs="PT Astra Serif"/>
          <w:sz w:val="28"/>
          <w:szCs w:val="28"/>
        </w:rPr>
        <w:t>издает правовой акт об отрешении от должности главы муниципального округа в случае:</w:t>
      </w:r>
    </w:p>
    <w:p w:rsidR="00D1432C" w:rsidRPr="0062600D" w:rsidRDefault="00D1432C" w:rsidP="00D1432C">
      <w:pPr>
        <w:autoSpaceDE w:val="0"/>
        <w:autoSpaceDN w:val="0"/>
        <w:adjustRightInd w:val="0"/>
        <w:spacing w:after="0" w:line="240" w:lineRule="auto"/>
        <w:ind w:firstLine="709"/>
        <w:jc w:val="both"/>
        <w:rPr>
          <w:rFonts w:ascii="PT Astra Serif" w:hAnsi="PT Astra Serif" w:cs="PT Astra Serif"/>
          <w:sz w:val="28"/>
          <w:szCs w:val="28"/>
        </w:rPr>
      </w:pPr>
      <w:proofErr w:type="gramStart"/>
      <w:r w:rsidRPr="0062600D">
        <w:rPr>
          <w:rFonts w:ascii="PT Astra Serif" w:hAnsi="PT Astra Serif" w:cs="PT Astra Serif"/>
          <w:sz w:val="28"/>
          <w:szCs w:val="28"/>
        </w:rPr>
        <w:t xml:space="preserve">1) издания главой муниципального округа нормативного правового акта, противоречащего </w:t>
      </w:r>
      <w:hyperlink r:id="rId23" w:history="1">
        <w:r w:rsidRPr="0062600D">
          <w:rPr>
            <w:rFonts w:ascii="PT Astra Serif" w:hAnsi="PT Astra Serif" w:cs="PT Astra Serif"/>
            <w:sz w:val="28"/>
            <w:szCs w:val="28"/>
          </w:rPr>
          <w:t>Конституции</w:t>
        </w:r>
      </w:hyperlink>
      <w:r w:rsidRPr="0062600D">
        <w:rPr>
          <w:rFonts w:ascii="PT Astra Serif" w:hAnsi="PT Astra Serif" w:cs="PT Astra Serif"/>
          <w:sz w:val="28"/>
          <w:szCs w:val="28"/>
        </w:rPr>
        <w:t xml:space="preserve"> Российской Федерации, федеральным конституционным законам, федеральным законам, Уставу, законам Забайкальского края, уставу муниципального округа, если такие противоречия установлены соответствующим судом, а глава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62600D">
        <w:rPr>
          <w:rFonts w:ascii="PT Astra Serif" w:hAnsi="PT Astra Serif" w:cs="PT Astra Serif"/>
          <w:sz w:val="28"/>
          <w:szCs w:val="28"/>
        </w:rPr>
        <w:t xml:space="preserve"> по исполнению решения суда;</w:t>
      </w:r>
    </w:p>
    <w:p w:rsidR="00D1432C" w:rsidRPr="0062600D" w:rsidRDefault="00D1432C" w:rsidP="00D1432C">
      <w:pPr>
        <w:autoSpaceDE w:val="0"/>
        <w:autoSpaceDN w:val="0"/>
        <w:adjustRightInd w:val="0"/>
        <w:spacing w:after="0" w:line="240" w:lineRule="auto"/>
        <w:ind w:firstLine="709"/>
        <w:jc w:val="both"/>
        <w:rPr>
          <w:rFonts w:ascii="PT Astra Serif" w:hAnsi="PT Astra Serif" w:cs="PT Astra Serif"/>
          <w:sz w:val="28"/>
          <w:szCs w:val="28"/>
        </w:rPr>
      </w:pPr>
      <w:proofErr w:type="gramStart"/>
      <w:r w:rsidRPr="0062600D">
        <w:rPr>
          <w:rFonts w:ascii="PT Astra Serif" w:hAnsi="PT Astra Serif" w:cs="PT Astra Serif"/>
          <w:sz w:val="28"/>
          <w:szCs w:val="28"/>
        </w:rPr>
        <w:t>2) совершения главой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62600D">
        <w:rPr>
          <w:rFonts w:ascii="PT Astra Serif" w:hAnsi="PT Astra Serif" w:cs="PT Astra Serif"/>
          <w:sz w:val="28"/>
          <w:szCs w:val="28"/>
        </w:rPr>
        <w:t>,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округа не принял в пределах своих полномочий мер по исполнению решения суда.</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14. Губернатор Забайкальского края вправе отрешить от должности:</w:t>
      </w:r>
    </w:p>
    <w:p w:rsidR="00D1432C" w:rsidRPr="0062600D" w:rsidRDefault="00D1432C" w:rsidP="00D1432C">
      <w:pPr>
        <w:spacing w:after="0" w:line="240" w:lineRule="auto"/>
        <w:ind w:firstLine="709"/>
        <w:jc w:val="both"/>
        <w:rPr>
          <w:rFonts w:ascii="PT Astra Serif" w:hAnsi="PT Astra Serif"/>
          <w:bCs/>
          <w:sz w:val="28"/>
          <w:szCs w:val="28"/>
        </w:rPr>
      </w:pPr>
      <w:proofErr w:type="gramStart"/>
      <w:r w:rsidRPr="0062600D">
        <w:rPr>
          <w:rFonts w:ascii="PT Astra Serif" w:hAnsi="PT Astra Serif"/>
          <w:bCs/>
          <w:sz w:val="28"/>
          <w:szCs w:val="28"/>
        </w:rPr>
        <w:t xml:space="preserve">1) главу муниципального округа в случае, если в течение одного месяца со дня вынесения Губернатором Забайкальского края предупреждения, объявления выговора главе муниципального округа в соответствии с частью 7 статьи 29 Федерального закона № 33-ФЗ главой муниципального округа не </w:t>
      </w:r>
      <w:r w:rsidRPr="0062600D">
        <w:rPr>
          <w:rFonts w:ascii="PT Astra Serif" w:hAnsi="PT Astra Serif"/>
          <w:bCs/>
          <w:sz w:val="28"/>
          <w:szCs w:val="28"/>
        </w:rPr>
        <w:lastRenderedPageBreak/>
        <w:t>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D1432C" w:rsidRPr="0062600D" w:rsidRDefault="00D1432C" w:rsidP="00D1432C">
      <w:pPr>
        <w:spacing w:after="0" w:line="240" w:lineRule="auto"/>
        <w:ind w:firstLine="709"/>
        <w:jc w:val="both"/>
        <w:rPr>
          <w:rFonts w:ascii="PT Astra Serif" w:hAnsi="PT Astra Serif"/>
          <w:bCs/>
          <w:sz w:val="28"/>
          <w:szCs w:val="28"/>
        </w:rPr>
      </w:pPr>
      <w:proofErr w:type="gramStart"/>
      <w:r w:rsidRPr="0062600D">
        <w:rPr>
          <w:rFonts w:ascii="PT Astra Serif" w:hAnsi="PT Astra Serif"/>
          <w:bCs/>
          <w:sz w:val="28"/>
          <w:szCs w:val="28"/>
        </w:rPr>
        <w:t xml:space="preserve">2) главу муниципального округа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w:t>
      </w:r>
      <w:r w:rsidRPr="0062600D">
        <w:rPr>
          <w:rFonts w:ascii="PT Astra Serif" w:hAnsi="PT Astra Serif"/>
          <w:sz w:val="28"/>
          <w:szCs w:val="28"/>
        </w:rPr>
        <w:t>(вопросов местного значения)</w:t>
      </w:r>
      <w:r w:rsidRPr="0062600D">
        <w:rPr>
          <w:rFonts w:ascii="PT Astra Serif" w:hAnsi="PT Astra Serif"/>
          <w:bCs/>
          <w:sz w:val="28"/>
          <w:szCs w:val="28"/>
        </w:rPr>
        <w:t>, предусмотренных частями 2 и 3 статьи 32 Федерального закона № 33-ФЗ, а также по основанию, предусмотренному пунктом 6 части 3 статьи 21 Федерального закона № 33-ФЗ, с учетом мнения Совета муниципального округа не ранее чем</w:t>
      </w:r>
      <w:proofErr w:type="gramEnd"/>
      <w:r w:rsidRPr="0062600D">
        <w:rPr>
          <w:rFonts w:ascii="PT Astra Serif" w:hAnsi="PT Astra Serif"/>
          <w:bCs/>
          <w:sz w:val="28"/>
          <w:szCs w:val="28"/>
        </w:rPr>
        <w:t xml:space="preserve"> через один год со дня вступления в должность главы муниципального округа;</w:t>
      </w:r>
    </w:p>
    <w:p w:rsidR="00D1432C" w:rsidRPr="0062600D" w:rsidRDefault="00D1432C" w:rsidP="00D1432C">
      <w:pPr>
        <w:spacing w:after="0" w:line="240" w:lineRule="auto"/>
        <w:ind w:firstLine="709"/>
        <w:jc w:val="both"/>
        <w:rPr>
          <w:rFonts w:ascii="PT Astra Serif" w:hAnsi="PT Astra Serif"/>
          <w:bCs/>
          <w:sz w:val="28"/>
          <w:szCs w:val="28"/>
        </w:rPr>
      </w:pPr>
      <w:proofErr w:type="gramStart"/>
      <w:r w:rsidRPr="0062600D">
        <w:rPr>
          <w:rFonts w:ascii="PT Astra Serif" w:hAnsi="PT Astra Serif"/>
          <w:bCs/>
          <w:sz w:val="28"/>
          <w:szCs w:val="28"/>
        </w:rPr>
        <w:t>3) главу муниципального округа по одному из оснований, предусмотренных частью 3 статьи 21 Федерального закона № 33-ФЗ, с учетом мнения совета муниципальных образований Забайкальского края не ранее чем через два года со дня вступления в должность главы муниципального округа в случае, если Губернатором Забайкальского края два и более раза вносились в Совет муниципального округа и были отклонены Советом муниципального округа инициативы</w:t>
      </w:r>
      <w:proofErr w:type="gramEnd"/>
      <w:r w:rsidRPr="0062600D">
        <w:rPr>
          <w:rFonts w:ascii="PT Astra Serif" w:hAnsi="PT Astra Serif"/>
          <w:bCs/>
          <w:sz w:val="28"/>
          <w:szCs w:val="28"/>
        </w:rPr>
        <w:t xml:space="preserve"> об удалении главы муниципального округа в отставку. </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Глава муниципального округа, в отношении которого Губернатором Забайкальского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15. Совет муниципального округа в соответствии с Федеральным законом № 33-ФЗ вправе удалить главу муниципального округа в отставку по инициативе депутатов Совета муниципального округа или по инициативе Губернатора Забайкальского края.</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16. Основаниями для удаления главы муниципального округа в отставку являются:</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 решения, действия (бездействие) главы муниципального округа, повлекшие (повлекшее) за собой наступление последствий, предусмотренных пунктами 2 и 3 части 1 статьи 38 Федерального закона № 33-ФЗ;</w:t>
      </w:r>
    </w:p>
    <w:p w:rsidR="00D1432C" w:rsidRPr="0062600D" w:rsidRDefault="00D1432C" w:rsidP="00D1432C">
      <w:pPr>
        <w:spacing w:after="0" w:line="240" w:lineRule="auto"/>
        <w:ind w:firstLine="709"/>
        <w:jc w:val="both"/>
        <w:rPr>
          <w:rFonts w:ascii="PT Astra Serif" w:hAnsi="PT Astra Serif"/>
          <w:bCs/>
          <w:sz w:val="28"/>
          <w:szCs w:val="28"/>
        </w:rPr>
      </w:pPr>
      <w:proofErr w:type="gramStart"/>
      <w:r w:rsidRPr="0062600D">
        <w:rPr>
          <w:rFonts w:ascii="PT Astra Serif" w:hAnsi="PT Astra Serif"/>
          <w:bCs/>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w:t>
      </w:r>
      <w:r w:rsidRPr="0062600D">
        <w:rPr>
          <w:rFonts w:ascii="PT Astra Serif" w:hAnsi="PT Astra Serif"/>
          <w:sz w:val="28"/>
          <w:szCs w:val="28"/>
        </w:rPr>
        <w:t>(вопросов местного значения)</w:t>
      </w:r>
      <w:r w:rsidRPr="0062600D">
        <w:rPr>
          <w:rFonts w:ascii="PT Astra Serif" w:hAnsi="PT Astra Serif"/>
          <w:bCs/>
          <w:sz w:val="28"/>
          <w:szCs w:val="28"/>
        </w:rPr>
        <w:t>,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Забайкальского края;</w:t>
      </w:r>
      <w:proofErr w:type="gramEnd"/>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3) неудовлетворительная оценка деятельности главы муниципального округа Советом муниципального округа по результатам его ежегодного отчета перед Советом муниципального округа, данная два раза подряд;</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lastRenderedPageBreak/>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D1432C" w:rsidRPr="0062600D" w:rsidRDefault="00D1432C" w:rsidP="00D1432C">
      <w:pPr>
        <w:spacing w:after="0" w:line="240" w:lineRule="auto"/>
        <w:ind w:firstLine="709"/>
        <w:jc w:val="both"/>
        <w:rPr>
          <w:rFonts w:ascii="PT Astra Serif" w:hAnsi="PT Astra Serif"/>
          <w:bCs/>
          <w:sz w:val="28"/>
          <w:szCs w:val="28"/>
        </w:rPr>
      </w:pPr>
      <w:proofErr w:type="gramStart"/>
      <w:r w:rsidRPr="0062600D">
        <w:rPr>
          <w:rFonts w:ascii="PT Astra Serif" w:hAnsi="PT Astra Serif"/>
          <w:bCs/>
          <w:sz w:val="28"/>
          <w:szCs w:val="28"/>
        </w:rPr>
        <w:t>5) допущение главой муниципального округа, администрацией, иными органами и должностными лицами местного самоуправления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62600D">
        <w:rPr>
          <w:rFonts w:ascii="PT Astra Serif" w:hAnsi="PT Astra Serif"/>
          <w:bCs/>
          <w:sz w:val="28"/>
          <w:szCs w:val="28"/>
        </w:rPr>
        <w:t xml:space="preserve"> согласия и способствовало возникновению межнациональных (межэтнических) и межконфессиональных конфликтов;</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 xml:space="preserve">6) </w:t>
      </w:r>
      <w:proofErr w:type="gramStart"/>
      <w:r w:rsidRPr="0062600D">
        <w:rPr>
          <w:rFonts w:ascii="PT Astra Serif" w:hAnsi="PT Astra Serif"/>
          <w:bCs/>
          <w:sz w:val="28"/>
          <w:szCs w:val="28"/>
        </w:rPr>
        <w:t>систематическое</w:t>
      </w:r>
      <w:proofErr w:type="gramEnd"/>
      <w:r w:rsidRPr="0062600D">
        <w:rPr>
          <w:rFonts w:ascii="PT Astra Serif" w:hAnsi="PT Astra Serif"/>
          <w:bCs/>
          <w:sz w:val="28"/>
          <w:szCs w:val="28"/>
        </w:rPr>
        <w:t xml:space="preserve"> </w:t>
      </w:r>
      <w:proofErr w:type="spellStart"/>
      <w:r w:rsidRPr="0062600D">
        <w:rPr>
          <w:rFonts w:ascii="PT Astra Serif" w:hAnsi="PT Astra Serif"/>
          <w:bCs/>
          <w:sz w:val="28"/>
          <w:szCs w:val="28"/>
        </w:rPr>
        <w:t>недостижение</w:t>
      </w:r>
      <w:proofErr w:type="spellEnd"/>
      <w:r w:rsidRPr="0062600D">
        <w:rPr>
          <w:rFonts w:ascii="PT Astra Serif" w:hAnsi="PT Astra Serif"/>
          <w:bCs/>
          <w:sz w:val="28"/>
          <w:szCs w:val="28"/>
        </w:rPr>
        <w:t xml:space="preserve"> показателей эффективности деятельности органов местного самоуправления.</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17. При рассмотрении и принятии Советом муниципального округа решения об удалении главы муниципального округа в отставку должны быть обеспечены:</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Совета муниципального округа или Губернатора Забайкальского края и проектом решения Совета муниципального округа об удалении главы муниципального округа в отставку;</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2) предоставление ему возможности дать депутатам Совета муниципального округа объяснения по поводу обстоятельств, выдвигаемых в качестве основания для удаления в отставку.</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18. Решение Совета муниципального округа об удалении главы муниципального округа в отставку подлежит обнародованию не позднее чем через пять дней со дня его принятия.</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19. В случае</w:t>
      </w:r>
      <w:proofErr w:type="gramStart"/>
      <w:r w:rsidRPr="0062600D">
        <w:rPr>
          <w:rFonts w:ascii="PT Astra Serif" w:hAnsi="PT Astra Serif"/>
          <w:bCs/>
          <w:sz w:val="28"/>
          <w:szCs w:val="28"/>
        </w:rPr>
        <w:t>,</w:t>
      </w:r>
      <w:proofErr w:type="gramEnd"/>
      <w:r w:rsidRPr="0062600D">
        <w:rPr>
          <w:rFonts w:ascii="PT Astra Serif" w:hAnsi="PT Astra Serif"/>
          <w:bCs/>
          <w:sz w:val="28"/>
          <w:szCs w:val="28"/>
        </w:rPr>
        <w:t xml:space="preserve"> если инициатива депутатов Совета муниципального округа или Губернатора Забайкальского края об удалении главы муниципального округа в отставку отклонена Советом муниципального округа, вопрос об удалении главы муниципального округа в отставку может быть вынесен на повторное рассмотрение Совета муниципального округа не ранее чем через два месяца со дня проведения заседания Совета муниципального округа, на котором рассматривался указанный вопрос.</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20. Глава муниципального округа, в отношении которого Советом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21. Порядок принятия решения об удалении главы муниципального округа в отставку, порядок обжалования решения об удалении главы муниципального округа в отставку, порядок и сроки избрания главы муниципального округа определяется статьей 21 Федерального закона</w:t>
      </w:r>
      <w:r w:rsidRPr="0062600D">
        <w:rPr>
          <w:rFonts w:ascii="PT Astra Serif" w:hAnsi="PT Astra Serif"/>
          <w:bCs/>
          <w:sz w:val="28"/>
          <w:szCs w:val="28"/>
        </w:rPr>
        <w:br/>
        <w:t>№ 33-ФЗ.</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lastRenderedPageBreak/>
        <w:t xml:space="preserve">22. </w:t>
      </w:r>
      <w:proofErr w:type="gramStart"/>
      <w:r w:rsidRPr="0062600D">
        <w:rPr>
          <w:rFonts w:ascii="PT Astra Serif" w:hAnsi="PT Astra Serif"/>
          <w:bCs/>
          <w:sz w:val="28"/>
          <w:szCs w:val="28"/>
        </w:rPr>
        <w:t>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Забайкальского края в течение 10 дней назначает временно исполняющего полномочия главы муниципального округа из числа лиц, которые на день назначения не имеют в соответствии с законодательством об основных гарантиях избирательных прав</w:t>
      </w:r>
      <w:proofErr w:type="gramEnd"/>
      <w:r w:rsidRPr="0062600D">
        <w:rPr>
          <w:rFonts w:ascii="PT Astra Serif" w:hAnsi="PT Astra Serif"/>
          <w:bCs/>
          <w:sz w:val="28"/>
          <w:szCs w:val="28"/>
        </w:rPr>
        <w:t xml:space="preserve"> и права на участие в референдуме граждан Российской Федерации ограничений пассивного избирательного права.</w:t>
      </w:r>
    </w:p>
    <w:p w:rsidR="00D1432C" w:rsidRPr="0062600D" w:rsidRDefault="00D1432C" w:rsidP="00D1432C">
      <w:pPr>
        <w:pStyle w:val="a5"/>
        <w:spacing w:before="0" w:beforeAutospacing="0" w:after="0" w:afterAutospacing="0" w:line="288" w:lineRule="atLeast"/>
        <w:ind w:firstLine="709"/>
        <w:jc w:val="both"/>
        <w:rPr>
          <w:sz w:val="28"/>
          <w:szCs w:val="28"/>
        </w:rPr>
      </w:pPr>
      <w:r w:rsidRPr="0062600D">
        <w:rPr>
          <w:sz w:val="28"/>
          <w:szCs w:val="28"/>
        </w:rPr>
        <w:t>23. В случае досрочного прекращения полномочий главы муниципального округа избрание главы муниципального округа, избираемого Советом муниципального округа из числа кандидатов, представленных Губернатором Забайкальского края, осуществляется не позднее чем через шесть месяцев со дня такого прекращения полномочий. При этом если до истечения срока полномочий Совета муниципального округа осталось менее шести месяцев, избрание главы муниципального округа из числа кандидатов, представленных Губернатором Забайкальского края, осуществляется в течение трех месяцев со дня избрания Совета муниципального округа в правомочном составе.</w:t>
      </w:r>
    </w:p>
    <w:p w:rsidR="00D1432C" w:rsidRPr="0062600D" w:rsidRDefault="00D1432C" w:rsidP="00D1432C">
      <w:pPr>
        <w:spacing w:after="0" w:line="240" w:lineRule="auto"/>
        <w:ind w:firstLine="709"/>
        <w:jc w:val="both"/>
        <w:rPr>
          <w:rFonts w:ascii="Times New Roman" w:hAnsi="Times New Roman"/>
          <w:sz w:val="28"/>
          <w:szCs w:val="28"/>
        </w:rPr>
      </w:pPr>
      <w:r w:rsidRPr="0062600D">
        <w:rPr>
          <w:rFonts w:ascii="Times New Roman" w:hAnsi="Times New Roman"/>
          <w:sz w:val="28"/>
          <w:szCs w:val="28"/>
        </w:rPr>
        <w:t>24. В случае</w:t>
      </w:r>
      <w:proofErr w:type="gramStart"/>
      <w:r w:rsidRPr="0062600D">
        <w:rPr>
          <w:rFonts w:ascii="Times New Roman" w:hAnsi="Times New Roman"/>
          <w:sz w:val="28"/>
          <w:szCs w:val="28"/>
        </w:rPr>
        <w:t>,</w:t>
      </w:r>
      <w:proofErr w:type="gramEnd"/>
      <w:r w:rsidRPr="0062600D">
        <w:rPr>
          <w:rFonts w:ascii="Times New Roman" w:hAnsi="Times New Roman"/>
          <w:sz w:val="28"/>
          <w:szCs w:val="28"/>
        </w:rPr>
        <w:t xml:space="preserve">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исполняет должностное лицо администрации муниципального округа в соответствии с утвержденным распределением обязанностей.</w:t>
      </w:r>
    </w:p>
    <w:p w:rsidR="00D1432C" w:rsidRPr="0062600D" w:rsidRDefault="00D1432C" w:rsidP="00D1432C">
      <w:pPr>
        <w:pStyle w:val="a5"/>
        <w:spacing w:before="0" w:beforeAutospacing="0" w:after="0" w:afterAutospacing="0" w:line="288" w:lineRule="atLeast"/>
        <w:ind w:firstLine="709"/>
        <w:jc w:val="both"/>
        <w:rPr>
          <w:sz w:val="28"/>
          <w:szCs w:val="28"/>
        </w:rPr>
      </w:pPr>
    </w:p>
    <w:p w:rsidR="00D1432C" w:rsidRPr="0062600D" w:rsidRDefault="00D1432C" w:rsidP="00D1432C">
      <w:pPr>
        <w:spacing w:after="0" w:line="240" w:lineRule="auto"/>
        <w:ind w:firstLine="709"/>
        <w:jc w:val="both"/>
        <w:rPr>
          <w:rFonts w:ascii="PT Astra Serif" w:hAnsi="PT Astra Serif"/>
          <w:b/>
          <w:bCs/>
          <w:sz w:val="28"/>
          <w:szCs w:val="28"/>
        </w:rPr>
      </w:pPr>
      <w:r w:rsidRPr="0062600D">
        <w:rPr>
          <w:rFonts w:ascii="PT Astra Serif" w:hAnsi="PT Astra Serif"/>
          <w:b/>
          <w:bCs/>
          <w:sz w:val="28"/>
          <w:szCs w:val="28"/>
        </w:rPr>
        <w:t xml:space="preserve">Статья 25. Временно </w:t>
      </w:r>
      <w:proofErr w:type="gramStart"/>
      <w:r w:rsidRPr="0062600D">
        <w:rPr>
          <w:rFonts w:ascii="PT Astra Serif" w:hAnsi="PT Astra Serif"/>
          <w:b/>
          <w:bCs/>
          <w:sz w:val="28"/>
          <w:szCs w:val="28"/>
        </w:rPr>
        <w:t>исполняющий</w:t>
      </w:r>
      <w:proofErr w:type="gramEnd"/>
      <w:r w:rsidRPr="0062600D">
        <w:rPr>
          <w:rFonts w:ascii="PT Astra Serif" w:hAnsi="PT Astra Serif"/>
          <w:b/>
          <w:bCs/>
          <w:sz w:val="28"/>
          <w:szCs w:val="28"/>
        </w:rPr>
        <w:t xml:space="preserve"> полномочия главы муниципального округа</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1. Временно исполняющий полномочия главы муниципального округа в случаях, предусмотренных частью 16 статьи 21 Федерального закона № 33-ФЗ, назначается Губернатором Забайкальского края на срок до дня избрания главы муниципального округа в установленном порядке и вступления его в должность.</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 xml:space="preserve">2. Временно </w:t>
      </w:r>
      <w:proofErr w:type="gramStart"/>
      <w:r w:rsidRPr="0062600D">
        <w:rPr>
          <w:rFonts w:ascii="PT Astra Serif" w:hAnsi="PT Astra Serif"/>
          <w:bCs/>
          <w:sz w:val="28"/>
          <w:szCs w:val="28"/>
        </w:rPr>
        <w:t>исполняющий</w:t>
      </w:r>
      <w:proofErr w:type="gramEnd"/>
      <w:r w:rsidRPr="0062600D">
        <w:rPr>
          <w:rFonts w:ascii="PT Astra Serif" w:hAnsi="PT Astra Serif"/>
          <w:bCs/>
          <w:sz w:val="28"/>
          <w:szCs w:val="28"/>
        </w:rPr>
        <w:t xml:space="preserve"> полномочия главы муниципального округа обладает правами и обязанностями главы муниципального округа.</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 xml:space="preserve">3. </w:t>
      </w:r>
      <w:proofErr w:type="gramStart"/>
      <w:r w:rsidRPr="0062600D">
        <w:rPr>
          <w:rFonts w:ascii="PT Astra Serif" w:hAnsi="PT Astra Serif"/>
          <w:bCs/>
          <w:sz w:val="28"/>
          <w:szCs w:val="28"/>
        </w:rPr>
        <w:t>На временно исполняющего полномочия главы муниципального округа, распространяются обязанности, ограничения и запреты, установленные Федеральным законом № 33-ФЗ, другими федеральными законами и иными нормативными правовыми актами Российской Федерации для главы муниципального округа в целях противодействия коррупции.</w:t>
      </w:r>
      <w:proofErr w:type="gramEnd"/>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 xml:space="preserve">4. Временно </w:t>
      </w:r>
      <w:proofErr w:type="gramStart"/>
      <w:r w:rsidRPr="0062600D">
        <w:rPr>
          <w:rFonts w:ascii="PT Astra Serif" w:hAnsi="PT Astra Serif"/>
          <w:bCs/>
          <w:sz w:val="28"/>
          <w:szCs w:val="28"/>
        </w:rPr>
        <w:t>исполняющий</w:t>
      </w:r>
      <w:proofErr w:type="gramEnd"/>
      <w:r w:rsidRPr="0062600D">
        <w:rPr>
          <w:rFonts w:ascii="PT Astra Serif" w:hAnsi="PT Astra Serif"/>
          <w:bCs/>
          <w:sz w:val="28"/>
          <w:szCs w:val="28"/>
        </w:rPr>
        <w:t xml:space="preserve"> полномочия главы муниципального округа, представляет сведения о своих доходах, об имуществе и обязательствах имущественного характера, а также сведения о доходах, об имуществе и </w:t>
      </w:r>
      <w:r w:rsidRPr="0062600D">
        <w:rPr>
          <w:rFonts w:ascii="PT Astra Serif" w:hAnsi="PT Astra Serif"/>
          <w:bCs/>
          <w:sz w:val="28"/>
          <w:szCs w:val="28"/>
        </w:rPr>
        <w:lastRenderedPageBreak/>
        <w:t>обязательствах имущественного характера своих супруги (супруга) и несовершеннолетних детей.</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 xml:space="preserve">5. Временно </w:t>
      </w:r>
      <w:proofErr w:type="gramStart"/>
      <w:r w:rsidRPr="0062600D">
        <w:rPr>
          <w:rFonts w:ascii="PT Astra Serif" w:hAnsi="PT Astra Serif"/>
          <w:bCs/>
          <w:sz w:val="28"/>
          <w:szCs w:val="28"/>
        </w:rPr>
        <w:t>исполняющий</w:t>
      </w:r>
      <w:proofErr w:type="gramEnd"/>
      <w:r w:rsidRPr="0062600D">
        <w:rPr>
          <w:rFonts w:ascii="PT Astra Serif" w:hAnsi="PT Astra Serif"/>
          <w:bCs/>
          <w:sz w:val="28"/>
          <w:szCs w:val="28"/>
        </w:rPr>
        <w:t xml:space="preserve"> полномочия главы муниципального округа, дополнительно представляет сведения, указанные в части 4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D1432C" w:rsidRPr="0062600D" w:rsidRDefault="00D1432C" w:rsidP="00D1432C">
      <w:pPr>
        <w:spacing w:after="0" w:line="240" w:lineRule="auto"/>
        <w:ind w:firstLine="709"/>
        <w:jc w:val="both"/>
        <w:rPr>
          <w:rFonts w:ascii="PT Astra Serif" w:hAnsi="PT Astra Serif"/>
          <w:bCs/>
          <w:sz w:val="28"/>
          <w:szCs w:val="28"/>
        </w:rPr>
      </w:pPr>
      <w:r w:rsidRPr="0062600D">
        <w:rPr>
          <w:rFonts w:ascii="PT Astra Serif" w:hAnsi="PT Astra Serif"/>
          <w:bCs/>
          <w:sz w:val="28"/>
          <w:szCs w:val="28"/>
        </w:rPr>
        <w:t>6. Нарушение требований, установленных частями 3-5 настоящей статьи, является основанием для досрочного прекращения полномочий временно исполняющего полномочия главы муниципального округа, назначаемого Губернатором Забайкальского края.</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26. Администрация муниципального округа</w:t>
      </w:r>
    </w:p>
    <w:p w:rsidR="00D1432C" w:rsidRPr="0062600D" w:rsidRDefault="00D1432C" w:rsidP="00D1432C">
      <w:pPr>
        <w:pStyle w:val="a5"/>
        <w:spacing w:before="0" w:beforeAutospacing="0" w:after="0" w:afterAutospacing="0" w:line="288" w:lineRule="atLeast"/>
        <w:ind w:firstLine="540"/>
        <w:jc w:val="both"/>
        <w:rPr>
          <w:rFonts w:ascii="PT Astra Serif" w:hAnsi="PT Astra Serif"/>
          <w:sz w:val="28"/>
          <w:szCs w:val="28"/>
        </w:rPr>
      </w:pPr>
      <w:r w:rsidRPr="0062600D">
        <w:rPr>
          <w:rFonts w:ascii="PT Astra Serif" w:hAnsi="PT Astra Serif"/>
          <w:sz w:val="28"/>
          <w:szCs w:val="28"/>
        </w:rPr>
        <w:t xml:space="preserve">1. Администрация муниципального округа является исполнительно-распорядительным органом муниципального округа, наделяется настоящим Уставом полномочиями по решению </w:t>
      </w:r>
      <w:r w:rsidRPr="0062600D">
        <w:rPr>
          <w:sz w:val="28"/>
          <w:szCs w:val="28"/>
        </w:rPr>
        <w:t>непосредственного обеспечения жизнедеятельности населения (вопросов местного значения) и полномочиями для осуществления отдельных государственных полномочий</w:t>
      </w:r>
      <w:r w:rsidRPr="0062600D">
        <w:rPr>
          <w:rFonts w:ascii="PT Astra Serif" w:hAnsi="PT Astra Serif"/>
          <w:sz w:val="28"/>
          <w:szCs w:val="28"/>
        </w:rPr>
        <w:t>, переданных органам местного самоуправления федеральными законами и законами Забайкальского края.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Администрацией муниципального округа руководит глава муниципального округа на принципах единоначалия.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Администрация муниципального округа обладает правами юридического лица.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Структура администрации муниципального округа утверждается Советом муниципального округа по представлению главы муниципального округа. В структуру администрации муниципального округа входят отраслевые (функциональные), территориальные органы администрации муниципального округа, а также структурные подразделения администрации муниципального округа.</w:t>
      </w:r>
    </w:p>
    <w:p w:rsidR="00D1432C" w:rsidRPr="0062600D" w:rsidRDefault="00D1432C" w:rsidP="00D1432C">
      <w:pPr>
        <w:shd w:val="clear" w:color="auto" w:fill="FFFFFF"/>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27. Контрольно-счетная палата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Контрольно-счетная палата муниципального округа является постоянно действующим органом внешнего муниципального финансового контроля и образуется Советом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Контрольно-счетная палата муниципального округа подотчетна Совету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Контрольно-счетная палата муниципального округа обладает организационной и функциональной независимостью и осуществляет свою деятельность самостоятельно.</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Деятельность контрольно-счетной палаты муниципального округа не может быть приостановлена, в том числе в связи с досрочным прекращением полномочий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lastRenderedPageBreak/>
        <w:t>5. Контрольно-счетная палата муниципального округа образуется в составе председателя контрольно-счетной палаты муниципального округа и аппарата контрольно-счетной палаты муниципального округа.</w:t>
      </w:r>
    </w:p>
    <w:p w:rsidR="000D7F73"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6. Срок полномочий председателя контрольно-счетной палаты муниципального округа составляет пять лет.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7. Контрольно-счетная палата муниципального округа обладает правами юридического лица.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8. </w:t>
      </w:r>
      <w:r w:rsidRPr="0062600D">
        <w:rPr>
          <w:rFonts w:ascii="PT Astra Serif" w:hAnsi="PT Astra Serif"/>
          <w:sz w:val="28"/>
          <w:szCs w:val="28"/>
          <w:shd w:val="clear" w:color="auto" w:fill="FFFFFF"/>
        </w:rPr>
        <w:t>Порядок организации и деятельности контрольно-счетной палаты муниципального округа определяется Федеральным законом от 07.02.2011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контрольно-счетного органа муниципального округа осуществляется также законами Забайкальского края.</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28. Статус лиц, замещающих муниципальные должности</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1. К лицам, замещающим муниципальные должности, относятся:</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 депутат;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 глава муниципального округа;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3) председатель, заместитель председателя, аудитор контрольно-счетной палаты муниципального округа.</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2. Лицам, замещающим муниципальные должности, обеспечиваются условия для беспрепятственного осуществления своих полномочий.</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3. Срок полномочий лиц, замещающих муниципальные должности, составляет пять лет.</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Полномочия депутата начинаются со дня его избрания и прекращаются со дня проведения первого заседания, Совета муниципального округа нового созыва в правомочном составе.</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5. Полномочия главы муниципального округа, начинаются со дня его избрания Советом муниципального округа и вступления в должность в торжественной обстановке в порядке, предусмотренном нормативным правовым актом Совета муниципального округа и прекращаются в день проведения Советом муниципального округа нового созыва заседания, на котором рассматривается вопрос об избрании главы муниципального округа.</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6.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w:t>
      </w:r>
      <w:r w:rsidRPr="0062600D">
        <w:rPr>
          <w:rFonts w:ascii="PT Astra Serif" w:hAnsi="PT Astra Serif"/>
          <w:sz w:val="28"/>
          <w:szCs w:val="28"/>
        </w:rPr>
        <w:lastRenderedPageBreak/>
        <w:t>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7. Глава муниципального округа осуществляет свои полномочия на постоянной основе.</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Депутаты Совета муниципального округа осуществляют свои полномочия на непостоянной основе.</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Председатель Совета муниципального округа осуществляет свои полномочия на постоянной основе.</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8. Лица, замещающие муниципальные должности должны соблюдать ограничения, запреты, исполнять обязанности, установленные Федеральным законом № 33-ФЗ и настоящим Уставом.</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b/>
          <w:bCs/>
          <w:sz w:val="28"/>
          <w:szCs w:val="28"/>
        </w:rPr>
      </w:pPr>
      <w:r w:rsidRPr="0062600D">
        <w:rPr>
          <w:rFonts w:ascii="PT Astra Serif" w:hAnsi="PT Astra Serif"/>
          <w:b/>
          <w:bCs/>
          <w:sz w:val="28"/>
          <w:szCs w:val="28"/>
        </w:rPr>
        <w:t>Статья 29. Гарантии осуществления полномочий лица, замещающего муниципальную должность</w:t>
      </w:r>
    </w:p>
    <w:p w:rsidR="00D1432C" w:rsidRPr="0062600D" w:rsidRDefault="00D1432C" w:rsidP="00D1432C">
      <w:pPr>
        <w:autoSpaceDE w:val="0"/>
        <w:autoSpaceDN w:val="0"/>
        <w:adjustRightInd w:val="0"/>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w:t>
      </w:r>
      <w:r w:rsidRPr="0062600D">
        <w:rPr>
          <w:rFonts w:ascii="PT Astra Serif" w:hAnsi="PT Astra Serif" w:cs="Arial"/>
          <w:sz w:val="28"/>
          <w:szCs w:val="28"/>
        </w:rPr>
        <w:t>Под гарантиями осуществления полномочий депутата, главы муниципального округа, председателя, заместителя председателя, аудитора контрольно-счетной палаты муниципального округа (далее, в случае если особо не оговорено, – лица, замещающие муниципальные должности) в настоящей статье понимаются условия, направленные на социальную и правовую защищенность лиц, замещающих муниципальные должности, и обеспечивающие осуществление ими своих полномочий.</w:t>
      </w:r>
    </w:p>
    <w:p w:rsidR="00D1432C" w:rsidRPr="0062600D" w:rsidRDefault="00D1432C" w:rsidP="00D1432C">
      <w:pPr>
        <w:autoSpaceDE w:val="0"/>
        <w:autoSpaceDN w:val="0"/>
        <w:adjustRightInd w:val="0"/>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Лицам, замещающим муниципальные должности, гарантируются: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муниципальных образований;</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служебное удостоверение и нагрудный знак.</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sz w:val="28"/>
          <w:szCs w:val="28"/>
        </w:rPr>
        <w:t>3. Лицам, замещающим муниципальные должности на постоянной основе, кроме гарантий, установленных частью 2 настоящей статьи, гарантируются:</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sz w:val="28"/>
          <w:szCs w:val="28"/>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sz w:val="28"/>
          <w:szCs w:val="28"/>
        </w:rPr>
        <w:t>2) денежное вознаграждение;</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sz w:val="28"/>
          <w:szCs w:val="28"/>
        </w:rPr>
        <w:t>3) ежегодный оплачиваемый отпуск;</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sz w:val="28"/>
          <w:szCs w:val="28"/>
        </w:rPr>
        <w:t>4) транспортное обслуживание и возмещение расходов, связанных со служебными командировками при осуществлении ими своих полномочий.</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sz w:val="28"/>
          <w:szCs w:val="28"/>
        </w:rPr>
        <w:lastRenderedPageBreak/>
        <w:t>4. Лицам, замещающим муниципальные должности на постоянной основе, кроме гарантий, установленных частями 2 и 3 настоящей статьи, гарантированы:</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sz w:val="28"/>
          <w:szCs w:val="28"/>
        </w:rPr>
        <w:t>1) получение дополнительного профессионального образования;</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sz w:val="28"/>
          <w:szCs w:val="28"/>
        </w:rPr>
        <w:t>2) дополнительное пенсионное обеспечение;</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sz w:val="28"/>
          <w:szCs w:val="28"/>
        </w:rPr>
        <w:t>3) ежегодная диспансеризация в медицинских организациях;</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sz w:val="28"/>
          <w:szCs w:val="28"/>
        </w:rPr>
        <w:t>4) санаторно-курортное лечение.</w:t>
      </w:r>
    </w:p>
    <w:p w:rsidR="00D1432C" w:rsidRPr="0062600D" w:rsidRDefault="00D1432C" w:rsidP="00D1432C">
      <w:pPr>
        <w:spacing w:after="0" w:line="240" w:lineRule="auto"/>
        <w:ind w:firstLine="709"/>
        <w:jc w:val="both"/>
        <w:rPr>
          <w:rFonts w:ascii="PT Astra Serif" w:hAnsi="PT Astra Serif" w:cs="Arial"/>
          <w:sz w:val="28"/>
          <w:szCs w:val="28"/>
        </w:rPr>
      </w:pPr>
      <w:r w:rsidRPr="0062600D">
        <w:rPr>
          <w:rFonts w:ascii="PT Astra Serif" w:hAnsi="PT Astra Serif" w:cs="Arial"/>
          <w:sz w:val="28"/>
          <w:szCs w:val="28"/>
        </w:rPr>
        <w:t>5. Депутату, осуществляющему свои полномочия на непостоянной основе, кроме гарантий, установленных частью 2 настоящей статьи, гарантируется возмещение расходов, связанных с осуществлением им своих полномочий путём выплаты денежной компенсации в порядке, размере и на условиях, установленных правовым актом Совета муниципального округа.</w:t>
      </w:r>
    </w:p>
    <w:p w:rsidR="00D1432C" w:rsidRPr="0062600D"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sz w:val="28"/>
          <w:szCs w:val="28"/>
        </w:rPr>
      </w:pPr>
      <w:r w:rsidRPr="0062600D">
        <w:rPr>
          <w:rFonts w:ascii="PT Astra Serif" w:hAnsi="PT Astra Serif" w:cs="Arial"/>
          <w:sz w:val="28"/>
          <w:szCs w:val="28"/>
        </w:rPr>
        <w:t>6.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w:t>
      </w:r>
      <w:r w:rsidRPr="0062600D">
        <w:rPr>
          <w:rFonts w:ascii="PT Astra Serif" w:hAnsi="PT Astra Serif"/>
          <w:sz w:val="28"/>
          <w:szCs w:val="28"/>
        </w:rPr>
        <w:t xml:space="preserve"> на период 4 рабочих дня в месяц</w:t>
      </w:r>
      <w:r w:rsidRPr="0062600D">
        <w:rPr>
          <w:rFonts w:ascii="PT Astra Serif" w:hAnsi="PT Astra Serif" w:cs="Arial"/>
          <w:sz w:val="28"/>
          <w:szCs w:val="28"/>
        </w:rPr>
        <w:t>.</w:t>
      </w:r>
    </w:p>
    <w:p w:rsidR="00D1432C" w:rsidRPr="0062600D" w:rsidRDefault="00D1432C" w:rsidP="00D1432C">
      <w:pPr>
        <w:shd w:val="clear" w:color="auto" w:fill="FFFFFF"/>
        <w:spacing w:after="0" w:line="240" w:lineRule="auto"/>
        <w:ind w:firstLine="709"/>
        <w:jc w:val="both"/>
        <w:rPr>
          <w:rFonts w:ascii="PT Astra Serif" w:hAnsi="PT Astra Serif" w:cs="Arial"/>
          <w:sz w:val="28"/>
          <w:szCs w:val="28"/>
        </w:rPr>
      </w:pPr>
      <w:r w:rsidRPr="0062600D">
        <w:rPr>
          <w:rFonts w:ascii="PT Astra Serif" w:hAnsi="PT Astra Serif" w:cs="Arial"/>
          <w:sz w:val="28"/>
          <w:szCs w:val="28"/>
        </w:rPr>
        <w:t>7. Депутату, кроме гарантий, установленных частями 2 и 5 настоящей статьи, гарантируются:</w:t>
      </w:r>
    </w:p>
    <w:p w:rsidR="00D1432C" w:rsidRPr="0062600D" w:rsidRDefault="00D1432C" w:rsidP="00D1432C">
      <w:pPr>
        <w:shd w:val="clear" w:color="auto" w:fill="FFFFFF"/>
        <w:spacing w:after="0" w:line="240" w:lineRule="auto"/>
        <w:ind w:firstLine="709"/>
        <w:jc w:val="both"/>
        <w:rPr>
          <w:rFonts w:ascii="PT Astra Serif" w:hAnsi="PT Astra Serif" w:cs="Arial"/>
          <w:sz w:val="28"/>
          <w:szCs w:val="28"/>
        </w:rPr>
      </w:pPr>
      <w:r w:rsidRPr="0062600D">
        <w:rPr>
          <w:rFonts w:ascii="PT Astra Serif" w:hAnsi="PT Astra Serif" w:cs="Arial"/>
          <w:sz w:val="28"/>
          <w:szCs w:val="28"/>
        </w:rPr>
        <w:t>1) право на объединение в депутатские группы и другие объединения депутатов;</w:t>
      </w:r>
    </w:p>
    <w:p w:rsidR="00D1432C" w:rsidRPr="0062600D" w:rsidRDefault="00D1432C" w:rsidP="00D1432C">
      <w:pPr>
        <w:shd w:val="clear" w:color="auto" w:fill="FFFFFF"/>
        <w:spacing w:after="0" w:line="240" w:lineRule="auto"/>
        <w:ind w:firstLine="709"/>
        <w:jc w:val="both"/>
        <w:rPr>
          <w:rFonts w:ascii="PT Astra Serif" w:hAnsi="PT Astra Serif" w:cs="Arial"/>
          <w:sz w:val="28"/>
          <w:szCs w:val="28"/>
        </w:rPr>
      </w:pPr>
      <w:r w:rsidRPr="0062600D">
        <w:rPr>
          <w:rFonts w:ascii="PT Astra Serif" w:hAnsi="PT Astra Serif" w:cs="Arial"/>
          <w:sz w:val="28"/>
          <w:szCs w:val="28"/>
        </w:rPr>
        <w:t>2) право иметь помощников;</w:t>
      </w:r>
    </w:p>
    <w:p w:rsidR="00D1432C" w:rsidRPr="0062600D" w:rsidRDefault="00D1432C" w:rsidP="00D1432C">
      <w:pPr>
        <w:shd w:val="clear" w:color="auto" w:fill="FFFFFF"/>
        <w:spacing w:after="0" w:line="240" w:lineRule="auto"/>
        <w:ind w:firstLine="709"/>
        <w:jc w:val="both"/>
        <w:rPr>
          <w:rFonts w:ascii="PT Astra Serif" w:hAnsi="PT Astra Serif" w:cs="Arial"/>
          <w:sz w:val="28"/>
          <w:szCs w:val="28"/>
        </w:rPr>
      </w:pPr>
      <w:r w:rsidRPr="0062600D">
        <w:rPr>
          <w:rFonts w:ascii="PT Astra Serif" w:hAnsi="PT Astra Serif" w:cs="Arial"/>
          <w:sz w:val="28"/>
          <w:szCs w:val="28"/>
        </w:rPr>
        <w:t>3) право на обращение с депутатским запросом.</w:t>
      </w:r>
    </w:p>
    <w:p w:rsidR="00D1432C" w:rsidRPr="0062600D" w:rsidRDefault="00D1432C" w:rsidP="00D1432C">
      <w:pPr>
        <w:shd w:val="clear" w:color="auto" w:fill="FFFFFF"/>
        <w:spacing w:after="0" w:line="240" w:lineRule="auto"/>
        <w:ind w:firstLine="709"/>
        <w:jc w:val="both"/>
        <w:rPr>
          <w:rFonts w:ascii="PT Astra Serif" w:hAnsi="PT Astra Serif" w:cs="Arial"/>
          <w:sz w:val="28"/>
          <w:szCs w:val="28"/>
        </w:rPr>
      </w:pPr>
      <w:r w:rsidRPr="0062600D">
        <w:rPr>
          <w:rFonts w:ascii="PT Astra Serif" w:hAnsi="PT Astra Serif" w:cs="Arial"/>
          <w:sz w:val="28"/>
          <w:szCs w:val="28"/>
        </w:rPr>
        <w:t>8. Председателю, заместителю председателя, аудитору контрольно-счетной палаты муниципального округа, кроме гарантий, установленных частями 2 и 3 настоящей статьи, гарантируется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w:t>
      </w:r>
    </w:p>
    <w:p w:rsidR="00D1432C" w:rsidRPr="0062600D" w:rsidRDefault="00D1432C" w:rsidP="00D1432C">
      <w:pPr>
        <w:shd w:val="clear" w:color="auto" w:fill="FFFFFF"/>
        <w:spacing w:after="0" w:line="240" w:lineRule="auto"/>
        <w:ind w:firstLine="709"/>
        <w:jc w:val="both"/>
        <w:rPr>
          <w:rFonts w:ascii="PT Astra Serif" w:hAnsi="PT Astra Serif" w:cs="Arial"/>
          <w:sz w:val="28"/>
          <w:szCs w:val="28"/>
        </w:rPr>
      </w:pPr>
      <w:r w:rsidRPr="0062600D">
        <w:rPr>
          <w:rFonts w:ascii="PT Astra Serif" w:hAnsi="PT Astra Serif" w:cs="Arial"/>
          <w:sz w:val="28"/>
          <w:szCs w:val="28"/>
        </w:rPr>
        <w:t>9. Финансирование расходов, связанных с предоставлением гарантий лицам, замещающим муниципальные должности, установленных в соответствии с федеральным законом, законом Забайкальского края, осуществляется за счет средств местного бюджета с соблюдением требований бюджетного законодательства.</w:t>
      </w:r>
    </w:p>
    <w:p w:rsidR="00D1432C" w:rsidRPr="0062600D" w:rsidRDefault="00D1432C" w:rsidP="00D1432C">
      <w:pPr>
        <w:spacing w:after="0" w:line="240" w:lineRule="auto"/>
        <w:ind w:firstLine="709"/>
        <w:jc w:val="both"/>
        <w:rPr>
          <w:rFonts w:ascii="PT Astra Serif" w:hAnsi="PT Astra Serif"/>
          <w:b/>
          <w:bCs/>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30. Ответственность лиц, замещающих муниципальные должности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 </w:t>
      </w:r>
    </w:p>
    <w:p w:rsidR="00D1432C" w:rsidRPr="0062600D" w:rsidRDefault="00D1432C" w:rsidP="00D1432C">
      <w:pPr>
        <w:spacing w:after="0" w:line="240" w:lineRule="auto"/>
        <w:ind w:firstLine="709"/>
        <w:jc w:val="both"/>
        <w:rPr>
          <w:rFonts w:ascii="PT Astra Serif" w:hAnsi="PT Astra Serif"/>
          <w:sz w:val="28"/>
          <w:szCs w:val="28"/>
        </w:rPr>
      </w:pPr>
      <w:bookmarkStart w:id="7" w:name="p3"/>
      <w:bookmarkEnd w:id="7"/>
      <w:r w:rsidRPr="0062600D">
        <w:rPr>
          <w:rFonts w:ascii="PT Astra Serif" w:hAnsi="PT Astra Serif"/>
          <w:sz w:val="28"/>
          <w:szCs w:val="28"/>
        </w:rPr>
        <w:t xml:space="preserve">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w:t>
      </w:r>
      <w:r w:rsidRPr="0062600D">
        <w:rPr>
          <w:rFonts w:ascii="PT Astra Serif" w:hAnsi="PT Astra Serif"/>
          <w:sz w:val="28"/>
          <w:szCs w:val="28"/>
        </w:rPr>
        <w:lastRenderedPageBreak/>
        <w:t xml:space="preserve">искажение этих сведений является несущественным, могут быть применены следующие меры ответственности: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предупреждение;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4) запрет занимать должности в соответствующем органе местного самоуправления до прекращения срока его полномочий;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5) запрет исполнять полномочия на постоянной основе до прекращения срока его полномочий.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в соответствии с законом Забайкальского края.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4. </w:t>
      </w:r>
      <w:proofErr w:type="gramStart"/>
      <w:r w:rsidRPr="0062600D">
        <w:rPr>
          <w:rFonts w:ascii="PT Astra Serif" w:hAnsi="PT Astra Serif"/>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w:t>
      </w:r>
      <w:proofErr w:type="gramEnd"/>
      <w:r w:rsidRPr="0062600D">
        <w:rPr>
          <w:rFonts w:ascii="PT Astra Serif" w:hAnsi="PT Astra Serif"/>
          <w:sz w:val="28"/>
          <w:szCs w:val="28"/>
        </w:rPr>
        <w:t xml:space="preserve"> 3 - 6 статьи 13 Федерального закона от 25.12.2008 года № 273-ФЗ «О противодействии коррупции». </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31. Муниципальная служба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года № 25-ФЗ «О муниципальной службе в Российской Федерации», законами Забайкальского края, настоящим Уставом и иными муниципальными правовыми актами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ГЛАВА VI. МУНИЦИПАЛЬНЫЕ ПРАВОВЫЕ АКТЫ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32. Система муниципальных правовых актов</w:t>
      </w:r>
      <w:r w:rsidRPr="0062600D">
        <w:rPr>
          <w:rFonts w:ascii="PT Astra Serif" w:hAnsi="PT Astra Serif"/>
          <w:sz w:val="28"/>
          <w:szCs w:val="28"/>
        </w:rPr>
        <w:t xml:space="preserve"> </w:t>
      </w:r>
      <w:r w:rsidRPr="0062600D">
        <w:rPr>
          <w:rFonts w:ascii="PT Astra Serif" w:hAnsi="PT Astra Serif"/>
          <w:b/>
          <w:bCs/>
          <w:sz w:val="28"/>
          <w:szCs w:val="28"/>
        </w:rPr>
        <w:t>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В систему муниципальных правовых актов муниципального округа входят:</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lastRenderedPageBreak/>
        <w:t>1) Устав муниципального округа, правовые акты, принятые на местном референдуме, сходе граждан;</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нормативные и иные правовые акты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правовые акты главы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правовые акты администрации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5) акты контрольно-счетной палаты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6) акты председателя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муниципального округа, имеют прямое действие и применяются на всей территории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Иные муниципальные правовые акты муниципального округа не должны противоречить Уставу муниципального округа и правовым актам, принятым на местном референдуме, сходе граждан.</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b/>
          <w:sz w:val="28"/>
          <w:szCs w:val="28"/>
        </w:rPr>
      </w:pPr>
      <w:r w:rsidRPr="0062600D">
        <w:rPr>
          <w:rFonts w:ascii="PT Astra Serif" w:hAnsi="PT Astra Serif"/>
          <w:b/>
          <w:bCs/>
          <w:sz w:val="28"/>
          <w:szCs w:val="28"/>
        </w:rPr>
        <w:t xml:space="preserve">Статья 33. Порядок обнародования и вступления в силу муниципальных правовых актов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Муниципальные правовые акты муниципального округа вступают в силу в порядке, установленном настоящим Уставом, за исключением нормативных правовых актов Совета муниципального округа о налогах и сборах, которые вступают в силу в соответствии с Налоговым кодексом Российской Федерации.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подлежат официальному опубликованию.</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Иные муниципальные правовые акты муниципального округа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муниципального округа либо самими муниципальными правовыми актами.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Муниципальные правовые акты муниципального округа, подлежащие официальному опубликованию, должны быть опубликованы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Муниципальные правовые акты муниципального округа, подлежащие официальному опубликованию, вступают в силу на следующий день после дня их официального опубликования,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5. Иные муниципальные правовые акты муниципального округа вступают в силу со дня их подписания, если иной срок вступления их в силу </w:t>
      </w:r>
      <w:r w:rsidRPr="0062600D">
        <w:rPr>
          <w:rFonts w:ascii="PT Astra Serif" w:hAnsi="PT Astra Serif"/>
          <w:sz w:val="28"/>
          <w:szCs w:val="28"/>
        </w:rPr>
        <w:lastRenderedPageBreak/>
        <w:t>не установлен федеральным законом, законом Забайкальского края, настоящим Уставом либо самими муниципальными правовыми актами муниципального округа.</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6. Официальным опубликованием Устава муниципального округа, актов о внесении изменений и дополнений в Устав муниципального округа считается первое размещение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62600D">
        <w:rPr>
          <w:rFonts w:ascii="PT Astra Serif" w:hAnsi="PT Astra Serif"/>
          <w:sz w:val="28"/>
          <w:szCs w:val="28"/>
        </w:rPr>
        <w:t>.р</w:t>
      </w:r>
      <w:proofErr w:type="gramEnd"/>
      <w:r w:rsidRPr="0062600D">
        <w:rPr>
          <w:rFonts w:ascii="PT Astra Serif" w:hAnsi="PT Astra Serif"/>
          <w:sz w:val="28"/>
          <w:szCs w:val="28"/>
        </w:rPr>
        <w:t>ф, регистрация в качестве сетевого издания Эл № ФС77-72471 от 5 марта 2018 года).</w:t>
      </w:r>
    </w:p>
    <w:p w:rsidR="00D1432C" w:rsidRPr="0062600D" w:rsidRDefault="00D1432C" w:rsidP="00D1432C">
      <w:pPr>
        <w:pStyle w:val="a5"/>
        <w:spacing w:before="0" w:beforeAutospacing="0" w:after="0" w:afterAutospacing="0"/>
        <w:ind w:firstLine="709"/>
        <w:jc w:val="both"/>
        <w:rPr>
          <w:rFonts w:ascii="PT Astra Serif" w:hAnsi="PT Astra Serif"/>
          <w:sz w:val="28"/>
          <w:szCs w:val="28"/>
          <w:u w:val="single"/>
        </w:rPr>
      </w:pPr>
      <w:proofErr w:type="gramStart"/>
      <w:r w:rsidRPr="0062600D">
        <w:rPr>
          <w:rFonts w:ascii="PT Astra Serif" w:hAnsi="PT Astra Serif"/>
          <w:sz w:val="28"/>
          <w:szCs w:val="28"/>
        </w:rPr>
        <w:t xml:space="preserve">Официальным опубликованием иных муниципальных правовых актов муниципального округа или соглашений, заключенных между органами местного самоуправления, считается первая публикация их полного текста на сайте администрации Акшинского муниципального округа Забайкальского края, доменное имя сайта в информационно - телекоммуникационной сети «Интернет» - </w:t>
      </w:r>
      <w:proofErr w:type="spellStart"/>
      <w:r w:rsidRPr="0062600D">
        <w:rPr>
          <w:rFonts w:ascii="PT Astra Serif" w:hAnsi="PT Astra Serif"/>
          <w:sz w:val="28"/>
          <w:szCs w:val="28"/>
          <w:lang w:val="en-US"/>
        </w:rPr>
        <w:t>aksha</w:t>
      </w:r>
      <w:proofErr w:type="spellEnd"/>
      <w:r w:rsidRPr="0062600D">
        <w:rPr>
          <w:rFonts w:ascii="PT Astra Serif" w:hAnsi="PT Astra Serif"/>
          <w:sz w:val="28"/>
          <w:szCs w:val="28"/>
        </w:rPr>
        <w:t>75.</w:t>
      </w:r>
      <w:proofErr w:type="spellStart"/>
      <w:r w:rsidRPr="0062600D">
        <w:rPr>
          <w:rFonts w:ascii="PT Astra Serif" w:hAnsi="PT Astra Serif"/>
          <w:sz w:val="28"/>
          <w:szCs w:val="28"/>
          <w:lang w:val="en-US"/>
        </w:rPr>
        <w:t>ru</w:t>
      </w:r>
      <w:proofErr w:type="spellEnd"/>
      <w:r w:rsidRPr="0062600D">
        <w:rPr>
          <w:rFonts w:ascii="PT Astra Serif" w:hAnsi="PT Astra Serif"/>
          <w:sz w:val="28"/>
          <w:szCs w:val="28"/>
        </w:rPr>
        <w:t>, регистрационный номер и дата принятия решения о регистрации: серия Эл № ФС77-89709 от 23 июня 2025г.»;</w:t>
      </w:r>
      <w:proofErr w:type="gramEnd"/>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7. Дополнительным источником обнародования муниципальных правовых актов муниципального округа является: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размещение муниципальных правовых актов муниципального округа</w:t>
      </w:r>
      <w:r w:rsidRPr="0062600D">
        <w:rPr>
          <w:rFonts w:ascii="PT Astra Serif" w:hAnsi="PT Astra Serif"/>
          <w:i/>
          <w:sz w:val="28"/>
          <w:szCs w:val="28"/>
        </w:rPr>
        <w:t xml:space="preserve"> </w:t>
      </w:r>
      <w:r w:rsidRPr="0062600D">
        <w:rPr>
          <w:rFonts w:ascii="PT Astra Serif" w:hAnsi="PT Astra Serif"/>
          <w:sz w:val="28"/>
          <w:szCs w:val="28"/>
        </w:rPr>
        <w:t xml:space="preserve">на специально оборудованных стендах в специально отведенных местах, доступных для неограниченного круга лиц по адресу: село </w:t>
      </w:r>
      <w:proofErr w:type="spellStart"/>
      <w:r w:rsidRPr="0062600D">
        <w:rPr>
          <w:rFonts w:ascii="PT Astra Serif" w:hAnsi="PT Astra Serif"/>
          <w:sz w:val="28"/>
          <w:szCs w:val="28"/>
        </w:rPr>
        <w:t>Акша</w:t>
      </w:r>
      <w:proofErr w:type="spellEnd"/>
      <w:r w:rsidRPr="0062600D">
        <w:rPr>
          <w:rFonts w:ascii="PT Astra Serif" w:hAnsi="PT Astra Serif"/>
          <w:sz w:val="28"/>
          <w:szCs w:val="28"/>
        </w:rPr>
        <w:t>, улица Партизанская, 20;</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размещение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62600D">
        <w:rPr>
          <w:rFonts w:ascii="PT Astra Serif" w:hAnsi="PT Astra Serif"/>
          <w:sz w:val="28"/>
          <w:szCs w:val="28"/>
        </w:rPr>
        <w:t>.р</w:t>
      </w:r>
      <w:proofErr w:type="gramEnd"/>
      <w:r w:rsidRPr="0062600D">
        <w:rPr>
          <w:rFonts w:ascii="PT Astra Serif" w:hAnsi="PT Astra Serif"/>
          <w:sz w:val="28"/>
          <w:szCs w:val="28"/>
        </w:rPr>
        <w:t>ф, регистрация в качестве сетевого издания Эл № ФС77-72471 от 5 марта 2018 года).</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34. Устав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Устав муниципального округа, муниципальный правовой акт о внесении изменений и дополнений в Устав муниципального округа принимаются Советом муниципального округа большинством в две трети голосов от установленной численности депутатов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Проект Устава муниципального округа, проект муниципального правового акта о внесении изменений и дополнений в Устав муниципального округа не </w:t>
      </w:r>
      <w:proofErr w:type="gramStart"/>
      <w:r w:rsidRPr="0062600D">
        <w:rPr>
          <w:rFonts w:ascii="PT Astra Serif" w:hAnsi="PT Astra Serif"/>
          <w:sz w:val="28"/>
          <w:szCs w:val="28"/>
        </w:rPr>
        <w:t>позднее</w:t>
      </w:r>
      <w:proofErr w:type="gramEnd"/>
      <w:r w:rsidRPr="0062600D">
        <w:rPr>
          <w:rFonts w:ascii="PT Astra Serif" w:hAnsi="PT Astra Serif"/>
          <w:sz w:val="28"/>
          <w:szCs w:val="28"/>
        </w:rPr>
        <w:t xml:space="preserve">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с одновременным опубликованием установленного Советом муниципального округа порядка учета предложений по проекту указанного Устава муниципального округа, проекту указанного муниципального правового акта, а также порядка участия граждан в его обсуждении.</w:t>
      </w:r>
    </w:p>
    <w:p w:rsidR="00D1432C" w:rsidRPr="0062600D" w:rsidRDefault="00D1432C" w:rsidP="00D1432C">
      <w:pPr>
        <w:spacing w:after="0" w:line="240" w:lineRule="auto"/>
        <w:ind w:firstLine="709"/>
        <w:jc w:val="both"/>
        <w:rPr>
          <w:rFonts w:ascii="PT Astra Serif" w:hAnsi="PT Astra Serif"/>
          <w:sz w:val="28"/>
          <w:szCs w:val="28"/>
        </w:rPr>
      </w:pPr>
      <w:proofErr w:type="gramStart"/>
      <w:r w:rsidRPr="0062600D">
        <w:rPr>
          <w:rFonts w:ascii="PT Astra Serif" w:hAnsi="PT Astra Serif"/>
          <w:sz w:val="28"/>
          <w:szCs w:val="28"/>
        </w:rPr>
        <w:lastRenderedPageBreak/>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округа, а также порядка участия граждан в его обсуждении в случае, если в Устав муниципального округа вносятся изменения в форме точного воспроизведения положений </w:t>
      </w:r>
      <w:hyperlink r:id="rId24" w:tgtFrame="_blank" w:history="1">
        <w:r w:rsidRPr="0062600D">
          <w:rPr>
            <w:rFonts w:ascii="PT Astra Serif" w:hAnsi="PT Astra Serif"/>
            <w:sz w:val="28"/>
            <w:szCs w:val="28"/>
          </w:rPr>
          <w:t>Конституции Российской Федерации</w:t>
        </w:r>
      </w:hyperlink>
      <w:r w:rsidRPr="0062600D">
        <w:rPr>
          <w:rFonts w:ascii="PT Astra Serif" w:hAnsi="PT Astra Serif"/>
          <w:sz w:val="28"/>
          <w:szCs w:val="28"/>
        </w:rPr>
        <w:t xml:space="preserve">, федеральных законов, </w:t>
      </w:r>
      <w:hyperlink r:id="rId25" w:tgtFrame="_blank" w:history="1">
        <w:r w:rsidRPr="0062600D">
          <w:rPr>
            <w:rFonts w:ascii="PT Astra Serif" w:hAnsi="PT Astra Serif"/>
            <w:sz w:val="28"/>
            <w:szCs w:val="28"/>
          </w:rPr>
          <w:t>Устава Забайкальского края</w:t>
        </w:r>
      </w:hyperlink>
      <w:r w:rsidRPr="0062600D">
        <w:rPr>
          <w:rFonts w:ascii="PT Astra Serif" w:hAnsi="PT Astra Serif"/>
          <w:sz w:val="28"/>
          <w:szCs w:val="28"/>
        </w:rPr>
        <w:t xml:space="preserve"> или законов Забайкальского края в целях приведения Устава муниципального</w:t>
      </w:r>
      <w:proofErr w:type="gramEnd"/>
      <w:r w:rsidRPr="0062600D">
        <w:rPr>
          <w:rFonts w:ascii="PT Astra Serif" w:hAnsi="PT Astra Serif"/>
          <w:sz w:val="28"/>
          <w:szCs w:val="28"/>
        </w:rPr>
        <w:t xml:space="preserve"> округа в соответствие с этими нормативными правовыми актами.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w:t>
      </w:r>
      <w:proofErr w:type="gramStart"/>
      <w:r w:rsidRPr="0062600D">
        <w:rPr>
          <w:rFonts w:ascii="PT Astra Serif" w:hAnsi="PT Astra Serif"/>
          <w:sz w:val="28"/>
          <w:szCs w:val="28"/>
        </w:rPr>
        <w:t>Устав муниципального округа, муниципальный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на следующий день после дня их официального опубликования, если иной срок вступления их в силу не определен самим Уставом муниципального округа, муниципальным правовым актом о внесении изменений и дополнений в Устав муниципального округа.</w:t>
      </w:r>
      <w:proofErr w:type="gramEnd"/>
    </w:p>
    <w:p w:rsidR="00D1432C" w:rsidRPr="0062600D" w:rsidRDefault="00D1432C" w:rsidP="00D1432C">
      <w:pPr>
        <w:spacing w:after="0" w:line="240" w:lineRule="auto"/>
        <w:ind w:firstLine="709"/>
        <w:jc w:val="both"/>
        <w:rPr>
          <w:rFonts w:ascii="PT Astra Serif" w:hAnsi="PT Astra Serif"/>
          <w:sz w:val="28"/>
          <w:szCs w:val="28"/>
        </w:rPr>
      </w:pPr>
      <w:proofErr w:type="gramStart"/>
      <w:r w:rsidRPr="0062600D">
        <w:rPr>
          <w:rFonts w:ascii="PT Astra Serif" w:hAnsi="PT Astra Serif"/>
          <w:sz w:val="28"/>
          <w:szCs w:val="28"/>
        </w:rPr>
        <w:t>Глава муниципального округа обязан опубликовать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w:t>
      </w:r>
      <w:proofErr w:type="gramEnd"/>
      <w:r w:rsidRPr="0062600D">
        <w:rPr>
          <w:rFonts w:ascii="PT Astra Serif" w:hAnsi="PT Astra Serif"/>
          <w:sz w:val="28"/>
          <w:szCs w:val="28"/>
        </w:rPr>
        <w:t xml:space="preserve"> </w:t>
      </w:r>
      <w:proofErr w:type="gramStart"/>
      <w:r w:rsidRPr="0062600D">
        <w:rPr>
          <w:rFonts w:ascii="PT Astra Serif" w:hAnsi="PT Astra Serif"/>
          <w:sz w:val="28"/>
          <w:szCs w:val="28"/>
        </w:rPr>
        <w:t>включении</w:t>
      </w:r>
      <w:proofErr w:type="gramEnd"/>
      <w:r w:rsidRPr="0062600D">
        <w:rPr>
          <w:rFonts w:ascii="PT Astra Serif" w:hAnsi="PT Astra Serif"/>
          <w:sz w:val="28"/>
          <w:szCs w:val="28"/>
        </w:rPr>
        <w:t xml:space="preserve"> сведений об Уставе муниципального округа, муниципальном правовом акте о внесении изменений в Устав муниципального округа в государственный реестр уставов муниципальных образований Забайкальского края.</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4. </w:t>
      </w:r>
      <w:proofErr w:type="gramStart"/>
      <w:r w:rsidRPr="0062600D">
        <w:rPr>
          <w:rFonts w:ascii="PT Astra Serif" w:hAnsi="PT Astra Serif"/>
          <w:sz w:val="28"/>
          <w:szCs w:val="28"/>
        </w:rPr>
        <w:t>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муниципального округа, принявшего муниципальный правовой акт о</w:t>
      </w:r>
      <w:proofErr w:type="gramEnd"/>
      <w:r w:rsidRPr="0062600D">
        <w:rPr>
          <w:rFonts w:ascii="PT Astra Serif" w:hAnsi="PT Astra Serif"/>
          <w:sz w:val="28"/>
          <w:szCs w:val="28"/>
        </w:rPr>
        <w:t xml:space="preserve"> </w:t>
      </w:r>
      <w:proofErr w:type="gramStart"/>
      <w:r w:rsidRPr="0062600D">
        <w:rPr>
          <w:rFonts w:ascii="PT Astra Serif" w:hAnsi="PT Astra Serif"/>
          <w:sz w:val="28"/>
          <w:szCs w:val="28"/>
        </w:rPr>
        <w:t>внесении</w:t>
      </w:r>
      <w:proofErr w:type="gramEnd"/>
      <w:r w:rsidRPr="0062600D">
        <w:rPr>
          <w:rFonts w:ascii="PT Astra Serif" w:hAnsi="PT Astra Serif"/>
          <w:sz w:val="28"/>
          <w:szCs w:val="28"/>
        </w:rPr>
        <w:t xml:space="preserve"> указанных изменений и дополнений в Устав муниципального округа, за исключением случаев, установленных Федеральным законом № 33-ФЗ.</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5. Приведение Устава муниципального округа в соответствие с федеральным законом, законом Забайкальского края осуществляется в установленный этими законодательными актами срок.</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В случае</w:t>
      </w:r>
      <w:proofErr w:type="gramStart"/>
      <w:r w:rsidRPr="0062600D">
        <w:rPr>
          <w:rFonts w:ascii="PT Astra Serif" w:hAnsi="PT Astra Serif"/>
          <w:sz w:val="28"/>
          <w:szCs w:val="28"/>
        </w:rPr>
        <w:t>,</w:t>
      </w:r>
      <w:proofErr w:type="gramEnd"/>
      <w:r w:rsidRPr="0062600D">
        <w:rPr>
          <w:rFonts w:ascii="PT Astra Serif" w:hAnsi="PT Astra Serif"/>
          <w:sz w:val="28"/>
          <w:szCs w:val="28"/>
        </w:rPr>
        <w:t xml:space="preserve"> если федеральным законом, законом Забайкальского края указанный срок не установлен, срок приведения Устава муниципального округа в соответствие с федеральным законом, законом Забайкальского края </w:t>
      </w:r>
      <w:r w:rsidRPr="0062600D">
        <w:rPr>
          <w:rFonts w:ascii="PT Astra Serif" w:hAnsi="PT Astra Serif"/>
          <w:sz w:val="28"/>
          <w:szCs w:val="28"/>
        </w:rPr>
        <w:lastRenderedPageBreak/>
        <w:t>определяется с учетом даты вступления в силу соответствующего федерального закона, закона Забайкальского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округа, учета предложений граждан по нему, периодичности заседаний Совета муниципального округа,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35. Решения, принятые путем прямого волеизъявления граждан</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Решение вопросов непосредственного обеспечения жизнедеятельности населения (вопросов местного значения) муниципального округа непосредственно гражданами муниципального округа осуществляется путем прямого волеизъявления населения муниципального округа, выраженного на местном референдуме, сходе граждан.</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w:t>
      </w:r>
      <w:proofErr w:type="gramStart"/>
      <w:r w:rsidRPr="0062600D">
        <w:rPr>
          <w:rFonts w:ascii="PT Astra Serif" w:hAnsi="PT Astra Serif"/>
          <w:sz w:val="28"/>
          <w:szCs w:val="28"/>
        </w:rPr>
        <w:t>Если для реализации решения, принятого путем прямого волеизъявления населения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w:t>
      </w:r>
      <w:proofErr w:type="gramEnd"/>
      <w:r w:rsidRPr="0062600D">
        <w:rPr>
          <w:rFonts w:ascii="PT Astra Serif" w:hAnsi="PT Astra Serif"/>
          <w:sz w:val="28"/>
          <w:szCs w:val="28"/>
        </w:rPr>
        <w:t xml:space="preserve"> муниципального правового акта. Указанный срок не может превышать три месяца.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муниципального округа, является основанием для отзыва главы муниципального округа или досрочного прекращения полномочий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 xml:space="preserve">Статья 36. Нормативные и иные правовые акты Совета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К нормативным правовым актам Совета муниципального округа относятся: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нормативный правовой акт об утверждении устава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нормативный правовой акт об утверждении бюджета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правила благоустройства территории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4) нормативные правовые акты об утверждении соглашений, заключаемых между органами местного самоуправления;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5) иные нормативные правовые акты, принятые Советом муниципального округа по вопросам, отнесенным к его компетенции </w:t>
      </w:r>
      <w:r w:rsidRPr="0062600D">
        <w:rPr>
          <w:rFonts w:ascii="PT Astra Serif" w:hAnsi="PT Astra Serif"/>
          <w:sz w:val="28"/>
          <w:szCs w:val="28"/>
        </w:rPr>
        <w:lastRenderedPageBreak/>
        <w:t xml:space="preserve">федеральными законами, законами Забайкальского края, настоящим Уставом.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Совет муниципального округа по вопросам, отнесенным к его компетенции федеральными законами, законами Забайкальского края, настоящим Уставом, принимает: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решения, устанавливающие правила, обязательные для исполнения на территории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решение об удалении главы муниципального округа в отставку;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решения по вопросам организации деятельности Совета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4) решения по иным вопросам, отнесенным к его компетенции федеральными законами, законами Забайкальского края, настоящим Уставом.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3. </w:t>
      </w:r>
      <w:proofErr w:type="gramStart"/>
      <w:r w:rsidRPr="0062600D">
        <w:rPr>
          <w:rFonts w:ascii="PT Astra Serif" w:hAnsi="PT Astra Serif"/>
          <w:sz w:val="28"/>
          <w:szCs w:val="28"/>
        </w:rPr>
        <w:t>Проекты нормативных правовых актов Совета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муниципального округа, предусматривающие расходы, финансовое обеспечение которых осуществляется за счет</w:t>
      </w:r>
      <w:proofErr w:type="gramEnd"/>
      <w:r w:rsidRPr="0062600D">
        <w:rPr>
          <w:rFonts w:ascii="PT Astra Serif" w:hAnsi="PT Astra Serif"/>
          <w:sz w:val="28"/>
          <w:szCs w:val="28"/>
        </w:rPr>
        <w:t xml:space="preserve"> средств местного бюджета, рассматриваются Советом муниципального округа по представлению главы муниципального округа либо при наличии заключения указанного лица. Данное заключение представляется в Совет муниципального округа в срок, который не может быть менее 20 и более 30 дней.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4. Проекты нормативных правовых актов могут вноситься в Совет муниципального округа депутатами Совета муниципального округа, главой муниципального округа, иными органами местного самоуправления, органами территориального общественного самоуправления, инициативными группами граждан, прокурором Акшинского района, а также иными субъектами правотворческой инициативы, установленными настоящим Уставом, за исключением случаев, предусмотренных Федеральным законом № 33-ФЗ.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5. Решения Совета муниципального округа, в том числе устанавливающие правила, обязательные для исполнения на территории муниципального округа, а также по вопросам организации деятельности Совета муниципального округа принимаются большинством голосов от установленной численности депутатов Совета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6. Председатель Совета муниципального округа издает постановления и распоряжения по вопросам организации деятельности Совета муниципального округа, подписывает решения Совета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7. Глава муниципального округа подписывает и обнародует нормативный правовой акт, принятый Советом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lastRenderedPageBreak/>
        <w:t xml:space="preserve">8. Нормативный правовой акт, принятый Советом муниципального округа, направляется главе муниципального округа для подписания и обнародования в течение 10 дней.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9. Глава муниципального округа имеет право отклонить нормативный правовой акт, принятый Советом муниципального округа. В этом случае указанный нормативный правовой акт в течение 10 дней возвращается в Совет муниципального округа с мотивированным обоснованием его отклонения либо с предложениями о внесении в него изменений и дополнений.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10. Отклоненный главой муниципального округа нормативный правовой акт повторно рассматривается Советом муниципального округа.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11.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муниципального округа, он подлежит подписанию главой муниципального округа в течение семи дней и обнародованию. </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37. Правовые акты главы муниципального округа</w:t>
      </w:r>
      <w:r w:rsidRPr="0062600D">
        <w:rPr>
          <w:rFonts w:ascii="PT Astra Serif" w:hAnsi="PT Astra Serif"/>
          <w:sz w:val="28"/>
          <w:szCs w:val="28"/>
        </w:rPr>
        <w:t xml:space="preserve"> </w:t>
      </w:r>
    </w:p>
    <w:p w:rsidR="00D1432C" w:rsidRPr="0062600D" w:rsidRDefault="00D1432C" w:rsidP="00D1432C">
      <w:pPr>
        <w:spacing w:after="0" w:line="240" w:lineRule="auto"/>
        <w:ind w:firstLine="709"/>
        <w:jc w:val="both"/>
        <w:rPr>
          <w:rFonts w:ascii="PT Astra Serif" w:hAnsi="PT Astra Serif"/>
          <w:sz w:val="28"/>
          <w:szCs w:val="28"/>
        </w:rPr>
      </w:pPr>
      <w:proofErr w:type="gramStart"/>
      <w:r w:rsidRPr="0062600D">
        <w:rPr>
          <w:rFonts w:ascii="PT Astra Serif" w:hAnsi="PT Astra Serif"/>
          <w:sz w:val="28"/>
          <w:szCs w:val="28"/>
        </w:rPr>
        <w:t>Глава муниципального округа в пределах своих полномочий, установленных настоящим Уставом и решениями Совета муниципального округа,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 а также постановления и распоряжения администрации по вопросам непосредственного обеспечения жизнедеятельности населения (вопросов местного значения) и вопросам, связанным с осуществлением отдельных государственных полномочий, переданных</w:t>
      </w:r>
      <w:proofErr w:type="gramEnd"/>
      <w:r w:rsidRPr="0062600D">
        <w:rPr>
          <w:rFonts w:ascii="PT Astra Serif" w:hAnsi="PT Astra Serif"/>
          <w:sz w:val="28"/>
          <w:szCs w:val="28"/>
        </w:rPr>
        <w:t xml:space="preserve"> органам местного самоуправления федеральными законами и законами Забайкальского края, а также распоряжения администрации по вопросам организации работы администрации.</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b/>
          <w:sz w:val="28"/>
          <w:szCs w:val="28"/>
        </w:rPr>
      </w:pPr>
      <w:r w:rsidRPr="0062600D">
        <w:rPr>
          <w:rFonts w:ascii="PT Astra Serif" w:hAnsi="PT Astra Serif"/>
          <w:b/>
          <w:sz w:val="28"/>
          <w:szCs w:val="28"/>
        </w:rPr>
        <w:t>Статья 38. Отмена муниципальных правовых актов и приостановление их действия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Отмена муниципальных правовых актов и приостановление их действия осуществляется в соответствии со статьей 54 Федерального закона № 33-ФЗ.</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ГЛАВА VII. ЭКОНОМИЧЕСКАЯ ОСНОВА МЕСТНОГО САМОУПРАВЛЕНИЯ В МУНИЦИПАЛЬНОМ ОКРУГЕ</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39. Экономическая основа местного самоуправления в муниципальном округе</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Экономическую основу местного самоуправления в муниципальном округе составляют находящееся в муниципальной собственности муниципального округа имущество, имущественные права муниципального округа, а также средства бюджета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40. Имущество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В собственности муниципального округа может находиться имущество, определенное частью 1 статьи 63 Федерального закона № 33-ФЗ.</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В случаях возникновения у муниципального округа права собственности на имущество, не соответствующее требованиям части 1 статьи 63 </w:t>
      </w:r>
      <w:hyperlink r:id="rId26" w:tgtFrame="_blank" w:history="1">
        <w:r w:rsidRPr="0062600D">
          <w:rPr>
            <w:rFonts w:ascii="PT Astra Serif" w:hAnsi="PT Astra Serif"/>
            <w:sz w:val="28"/>
            <w:szCs w:val="28"/>
          </w:rPr>
          <w:t>Федерального закона № 33-ФЗ</w:t>
        </w:r>
      </w:hyperlink>
      <w:r w:rsidRPr="0062600D">
        <w:rPr>
          <w:rFonts w:ascii="PT Astra Serif" w:hAnsi="PT Astra Serif"/>
          <w:sz w:val="28"/>
          <w:szCs w:val="2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1432C" w:rsidRPr="0062600D" w:rsidRDefault="00D1432C" w:rsidP="00D1432C">
      <w:pPr>
        <w:pStyle w:val="a5"/>
        <w:spacing w:before="0" w:beforeAutospacing="0" w:after="0" w:afterAutospacing="0" w:line="288" w:lineRule="atLeast"/>
        <w:ind w:firstLine="709"/>
        <w:jc w:val="both"/>
        <w:rPr>
          <w:sz w:val="28"/>
          <w:szCs w:val="28"/>
        </w:rPr>
      </w:pPr>
      <w:r w:rsidRPr="0062600D">
        <w:rPr>
          <w:sz w:val="28"/>
          <w:szCs w:val="28"/>
        </w:rPr>
        <w:t>3. От имени муниципального округа приобретать и осуществлять имущественные и иные права и обязанности, выступать в суде без доверенности может глава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41. Владение, пользование и распоряжение имуществом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Органы местного самоуправления муниципального округа от имени муниципального округа самостоятельно владеют, пользуются и распоряжаются муниципальным имуществом в соответствии с </w:t>
      </w:r>
      <w:hyperlink r:id="rId27" w:tgtFrame="_blank" w:history="1">
        <w:r w:rsidRPr="0062600D">
          <w:rPr>
            <w:rFonts w:ascii="PT Astra Serif" w:hAnsi="PT Astra Serif"/>
            <w:sz w:val="28"/>
            <w:szCs w:val="28"/>
          </w:rPr>
          <w:t>Конституцией Российской Федерации</w:t>
        </w:r>
      </w:hyperlink>
      <w:r w:rsidRPr="0062600D">
        <w:rPr>
          <w:rFonts w:ascii="PT Astra Serif" w:hAnsi="PT Astra Serif"/>
          <w:sz w:val="28"/>
          <w:szCs w:val="28"/>
        </w:rPr>
        <w:t>, федеральными законами и принимаемыми в соответствии с ними муниципальными нормативными правовыми актами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Порядок управления (владения, пользования и распоряжения) муниципальным имуществом муниципального округа, порядок и условия его приватизации определяются нормативными правовыми актами Совета муниципального округа в соответствии с федеральными законами.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Доходы от использования и приватизации муниципального имущества муниципального округа поступают в бюджет муниципального округа.</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3.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(вопросов местного значения).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Администрация муниципального округа осуществляет функции и полномочия учредителя в отношении муниципальных предприятий и учреждений.</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Администрация муниципального округа ведет реестры муниципального имущества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42. Бюджет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Муниципальный округ имеет собственный бюджет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lastRenderedPageBreak/>
        <w:t>В качестве составной части бюджета муниципального округа могут предусматриваться сметы доходов и расходов отдельных населенных пунктов, других территорий, не являющихся муниципальными округами.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Порядок составления, утверждения и исполнения указанных смет определяется Советом муниципального округа самостоятельно с соблюдением требований, установленных </w:t>
      </w:r>
      <w:hyperlink r:id="rId28" w:tgtFrame="_blank" w:history="1">
        <w:r w:rsidRPr="0062600D">
          <w:rPr>
            <w:rFonts w:ascii="PT Astra Serif" w:hAnsi="PT Astra Serif"/>
            <w:sz w:val="28"/>
            <w:szCs w:val="28"/>
          </w:rPr>
          <w:t>Бюджетным кодексом Российской Федерации</w:t>
        </w:r>
      </w:hyperlink>
      <w:r w:rsidRPr="0062600D">
        <w:rPr>
          <w:rFonts w:ascii="PT Astra Serif" w:hAnsi="PT Astra Serif"/>
          <w:sz w:val="28"/>
          <w:szCs w:val="28"/>
        </w:rPr>
        <w:t>.</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Составление и рассмотрение проекта бюджета муниципального округа, утверждение и исполнение бюджета муниципального округа, осуществление </w:t>
      </w:r>
      <w:proofErr w:type="gramStart"/>
      <w:r w:rsidRPr="0062600D">
        <w:rPr>
          <w:rFonts w:ascii="PT Astra Serif" w:hAnsi="PT Astra Serif"/>
          <w:sz w:val="28"/>
          <w:szCs w:val="28"/>
        </w:rPr>
        <w:t>контроля за</w:t>
      </w:r>
      <w:proofErr w:type="gramEnd"/>
      <w:r w:rsidRPr="0062600D">
        <w:rPr>
          <w:rFonts w:ascii="PT Astra Serif" w:hAnsi="PT Astra Serif"/>
          <w:sz w:val="28"/>
          <w:szCs w:val="28"/>
        </w:rPr>
        <w:t xml:space="preserve"> его исполнением, составление и утверждение отчета об исполнении бюджета муниципального округа осуществляются органами местного самоуправления муниципального округа самостоятельно с соблюдением требований, установленных </w:t>
      </w:r>
      <w:hyperlink r:id="rId29" w:tgtFrame="_blank" w:history="1">
        <w:r w:rsidRPr="0062600D">
          <w:rPr>
            <w:rFonts w:ascii="PT Astra Serif" w:hAnsi="PT Astra Serif"/>
            <w:sz w:val="28"/>
            <w:szCs w:val="28"/>
          </w:rPr>
          <w:t>Бюджетным кодексом Российской Федерации</w:t>
        </w:r>
      </w:hyperlink>
      <w:r w:rsidRPr="0062600D">
        <w:rPr>
          <w:rFonts w:ascii="PT Astra Serif" w:hAnsi="PT Astra Serif"/>
          <w:sz w:val="28"/>
          <w:szCs w:val="28"/>
        </w:rPr>
        <w:t xml:space="preserve">.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3. Бюджетные полномочия муниципального округа, органов местного самоуправления и должностных лиц местного самоуправления устанавливаются Бюджетным кодексом Российской Федерации.</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4. Проект бюджета муниципального округа, решение об утверждении бюджета муниципального округа, годовой отчет о его исполнении, ежеквартальные сведения о ходе исполнения бюджета муниципального округа и о численности муниципальных служащих органов местного самоуправления муниципального округа, работников муниципальных учреждений с указанием фактических расходов на оплату их труда подлежат официальному опубликованию.</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b/>
          <w:bCs/>
          <w:sz w:val="28"/>
          <w:szCs w:val="28"/>
        </w:rPr>
        <w:t>Статья 43. Расходы местных бюджетов</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 Формирование расходов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кодекса Российской Федерации. </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2. Исполнение расходных обязательств муниципального округа осуществляется за счет средств бюджета в соответствии с требованиями Бюджетного кодекса Российской Федерации. </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44. Закупки для обеспечения муниципальных нужд</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2. Закупки товаров, работ, услуг для обеспечения муниципальных нужд осуществляются за счет средств бюджета муниципального округа, если иное не предусмотрено Федеральным законом № 33-ФЗ.</w:t>
      </w:r>
    </w:p>
    <w:p w:rsidR="00D1432C" w:rsidRDefault="00D1432C" w:rsidP="00D1432C">
      <w:pPr>
        <w:spacing w:after="0" w:line="240" w:lineRule="auto"/>
        <w:ind w:firstLine="709"/>
        <w:jc w:val="both"/>
        <w:rPr>
          <w:rFonts w:ascii="PT Astra Serif" w:hAnsi="PT Astra Serif"/>
          <w:sz w:val="28"/>
          <w:szCs w:val="28"/>
        </w:rPr>
      </w:pPr>
    </w:p>
    <w:p w:rsidR="00E202D5" w:rsidRDefault="00E202D5" w:rsidP="00D1432C">
      <w:pPr>
        <w:spacing w:after="0" w:line="240" w:lineRule="auto"/>
        <w:ind w:firstLine="709"/>
        <w:jc w:val="both"/>
        <w:rPr>
          <w:rFonts w:ascii="PT Astra Serif" w:hAnsi="PT Astra Serif"/>
          <w:sz w:val="28"/>
          <w:szCs w:val="28"/>
        </w:rPr>
      </w:pPr>
    </w:p>
    <w:p w:rsidR="00E202D5" w:rsidRPr="0062600D" w:rsidRDefault="00E202D5" w:rsidP="00D1432C">
      <w:pPr>
        <w:spacing w:after="0" w:line="240" w:lineRule="auto"/>
        <w:ind w:firstLine="709"/>
        <w:jc w:val="both"/>
        <w:rPr>
          <w:rFonts w:ascii="PT Astra Serif" w:hAnsi="PT Astra Serif"/>
          <w:sz w:val="28"/>
          <w:szCs w:val="28"/>
        </w:rPr>
      </w:pP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b/>
          <w:bCs/>
          <w:sz w:val="28"/>
          <w:szCs w:val="28"/>
        </w:rPr>
        <w:lastRenderedPageBreak/>
        <w:t>Статья 45. Доходы местных бюджетов</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Формирование доходов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46. Средства самообложения граждан</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Вопросы введения и использования средств самообложения граждан решаются на местном референдуме, </w:t>
      </w:r>
      <w:bookmarkStart w:id="8" w:name="p0"/>
      <w:bookmarkEnd w:id="8"/>
      <w:r w:rsidRPr="0062600D">
        <w:rPr>
          <w:rFonts w:ascii="PT Astra Serif" w:hAnsi="PT Astra Serif"/>
          <w:sz w:val="28"/>
          <w:szCs w:val="28"/>
        </w:rPr>
        <w:t>а в случаях, предусмотренных пунктами 1 и 2 части 1 статьи 45 Федерального закона № 33-ФЗ, на сходе граждан.</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47. Финансовое и иное обеспечение реализации инициативных проектов</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1. Источником финансового обеспечения реализации инициативных проектов, предусмотренных статьей 19 настоящего Устава, являются предусмотренные в бюджете муниципального округа бюджетные ассигнования на реализацию инициативных проектов, </w:t>
      </w:r>
      <w:proofErr w:type="gramStart"/>
      <w:r w:rsidRPr="0062600D">
        <w:rPr>
          <w:rFonts w:ascii="PT Astra Serif" w:hAnsi="PT Astra Serif"/>
          <w:sz w:val="28"/>
          <w:szCs w:val="28"/>
        </w:rPr>
        <w:t>формируемые</w:t>
      </w:r>
      <w:proofErr w:type="gramEnd"/>
      <w:r w:rsidRPr="0062600D">
        <w:rPr>
          <w:rFonts w:ascii="PT Astra Serif" w:hAnsi="PT Astra Serif"/>
          <w:sz w:val="28"/>
          <w:szCs w:val="28"/>
        </w:rPr>
        <w:t xml:space="preserve"> в том числе с учетом объемов инициативных платежей и (или) межбюджетных трансфертов из бюджета Забайкальского края, предоставленных в целях финансового обеспечения соответствующих расходных обязательств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Порядок расчета и возврата сумм инициативных платежей, подлежащих возврату лицам (в том числе организациям), осуществившим их перечисление в бюджет муниципального округа, определяется нормативным правовым актом Совета муниципального округа.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48. Муниципальные заимствования</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49. Межмуниципальное сотрудничество муниципальных образований</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Межмуниципальное сотрудничество муниципальных образований осуществляется в соответствии с Федеральным законом № 33-ФЗ.</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pStyle w:val="a5"/>
        <w:spacing w:before="0" w:beforeAutospacing="0" w:after="0" w:afterAutospacing="0"/>
        <w:ind w:firstLine="709"/>
        <w:jc w:val="both"/>
        <w:rPr>
          <w:rFonts w:ascii="PT Astra Serif" w:hAnsi="PT Astra Serif"/>
          <w:b/>
          <w:sz w:val="28"/>
          <w:szCs w:val="28"/>
        </w:rPr>
      </w:pPr>
      <w:r w:rsidRPr="0062600D">
        <w:rPr>
          <w:rFonts w:ascii="PT Astra Serif" w:hAnsi="PT Astra Serif"/>
          <w:b/>
          <w:sz w:val="28"/>
          <w:szCs w:val="28"/>
        </w:rPr>
        <w:t>Статья 50. Международные и внешнеэкономические связи органов местного самоуправления</w:t>
      </w:r>
    </w:p>
    <w:p w:rsidR="00D1432C" w:rsidRPr="0062600D" w:rsidRDefault="00D1432C" w:rsidP="00D1432C">
      <w:pPr>
        <w:pStyle w:val="a5"/>
        <w:spacing w:before="0" w:beforeAutospacing="0" w:after="0" w:afterAutospacing="0"/>
        <w:ind w:firstLine="709"/>
        <w:jc w:val="both"/>
        <w:rPr>
          <w:rFonts w:ascii="PT Astra Serif" w:hAnsi="PT Astra Serif"/>
          <w:sz w:val="28"/>
          <w:szCs w:val="28"/>
        </w:rPr>
      </w:pPr>
      <w:r w:rsidRPr="0062600D">
        <w:rPr>
          <w:rFonts w:ascii="PT Astra Serif" w:hAnsi="PT Astra Serif"/>
          <w:sz w:val="28"/>
          <w:szCs w:val="28"/>
        </w:rPr>
        <w:t xml:space="preserve">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(вопросов местного значения) по согласованию с органами государственной власти </w:t>
      </w:r>
      <w:r w:rsidRPr="0062600D">
        <w:rPr>
          <w:rFonts w:ascii="PT Astra Serif" w:hAnsi="PT Astra Serif"/>
          <w:sz w:val="28"/>
          <w:szCs w:val="28"/>
        </w:rPr>
        <w:lastRenderedPageBreak/>
        <w:t>Забайкальского края в порядке, установленном Федеральным законом № 33-ФЗ и законом Забайкальского края.</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ГЛАВА VIII. ЗАКЛЮЧИТЕЛЬНЫЕ И ПЕРЕХОДНЫЕ ПОЛОЖЕНИЯ</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 </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51. Вступление в силу настоящего Устава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1. Настоящий Устав, муниципальный правовой акт о внесении изменений и дополнений в настоящий Устав принимаются в порядке, установленном </w:t>
      </w:r>
      <w:hyperlink r:id="rId30" w:history="1">
        <w:r w:rsidRPr="0062600D">
          <w:rPr>
            <w:rFonts w:ascii="PT Astra Serif" w:hAnsi="PT Astra Serif"/>
            <w:sz w:val="28"/>
            <w:szCs w:val="28"/>
          </w:rPr>
          <w:t>статьями 3</w:t>
        </w:r>
      </w:hyperlink>
      <w:r w:rsidRPr="0062600D">
        <w:rPr>
          <w:rFonts w:ascii="PT Astra Serif" w:hAnsi="PT Astra Serif"/>
          <w:sz w:val="28"/>
          <w:szCs w:val="28"/>
        </w:rPr>
        <w:t>3, 34 настоящего Устава в соответствии с Федеральным законом № 33-ФЗ.</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 xml:space="preserve">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31" w:history="1">
        <w:r w:rsidRPr="0062600D">
          <w:rPr>
            <w:rFonts w:ascii="PT Astra Serif" w:hAnsi="PT Astra Serif"/>
            <w:sz w:val="28"/>
            <w:szCs w:val="28"/>
          </w:rPr>
          <w:t>порядке</w:t>
        </w:r>
      </w:hyperlink>
      <w:r w:rsidRPr="0062600D">
        <w:rPr>
          <w:rFonts w:ascii="PT Astra Serif" w:hAnsi="PT Astra Serif"/>
          <w:sz w:val="28"/>
          <w:szCs w:val="28"/>
        </w:rPr>
        <w:t>, установленном федеральным законом.</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Настоящий Устав подлежит официальному опубликованию после его государственной регистрации и вступает в силу на следующий день после дня его официального опубликования.</w:t>
      </w:r>
    </w:p>
    <w:p w:rsidR="00D1432C" w:rsidRPr="0062600D" w:rsidRDefault="00D1432C" w:rsidP="00D1432C">
      <w:pPr>
        <w:spacing w:after="0" w:line="240" w:lineRule="auto"/>
        <w:ind w:firstLine="709"/>
        <w:jc w:val="both"/>
        <w:rPr>
          <w:rFonts w:ascii="PT Astra Serif" w:hAnsi="PT Astra Serif"/>
          <w:sz w:val="28"/>
          <w:szCs w:val="28"/>
        </w:rPr>
      </w:pP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b/>
          <w:bCs/>
          <w:sz w:val="28"/>
          <w:szCs w:val="28"/>
        </w:rPr>
        <w:t>Статья 52. Действие муниципальных правовых актов муниципального округа, принятых (изданных) до вступления в силу настоящего Устава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1. Муниципальные правовые акты муниципального округа, принятые до вступления в силу настоящего Устава, подлежат приведению в соответствие с настоящим Уставом в течение 6 месяцев со дня вступления в силу настоящего Устава.</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2. До приведения муниципальных правовых актов муниципального округа в соответствие с настоящим Уставом указанные правовые акты действуют в части, не противоречащей настоящему Уставу.</w:t>
      </w:r>
    </w:p>
    <w:p w:rsidR="00D1432C" w:rsidRPr="0062600D" w:rsidRDefault="00D1432C" w:rsidP="00D1432C">
      <w:pPr>
        <w:spacing w:after="0" w:line="240" w:lineRule="auto"/>
        <w:ind w:firstLine="709"/>
        <w:jc w:val="both"/>
        <w:rPr>
          <w:rFonts w:ascii="PT Astra Serif" w:hAnsi="PT Astra Serif"/>
          <w:sz w:val="28"/>
          <w:szCs w:val="28"/>
        </w:rPr>
      </w:pPr>
      <w:r w:rsidRPr="0062600D">
        <w:rPr>
          <w:rFonts w:ascii="PT Astra Serif" w:hAnsi="PT Astra Serif"/>
          <w:sz w:val="28"/>
          <w:szCs w:val="28"/>
        </w:rPr>
        <w:t>3. Муниципальные правовые акты муниципального округа, указанные в настоящем Уставе и не принятые на момент вступления его в силу, подлежат принятию соответствующими органами местного самоуправления или должностными лицами местного самоуправления муниципального округа в течение 6 месяцев со дня вступления в силу настоящего Устава.</w:t>
      </w:r>
    </w:p>
    <w:p w:rsidR="00D1432C" w:rsidRPr="0062600D" w:rsidRDefault="00D1432C" w:rsidP="00D1432C">
      <w:pPr>
        <w:spacing w:after="0" w:line="240" w:lineRule="auto"/>
        <w:jc w:val="both"/>
        <w:rPr>
          <w:rFonts w:ascii="PT Astra Serif" w:hAnsi="PT Astra Serif"/>
          <w:sz w:val="28"/>
          <w:szCs w:val="28"/>
        </w:rPr>
      </w:pPr>
    </w:p>
    <w:p w:rsidR="00D1432C" w:rsidRPr="0062600D" w:rsidRDefault="00D1432C" w:rsidP="00D1432C">
      <w:pPr>
        <w:spacing w:after="0" w:line="240" w:lineRule="auto"/>
        <w:jc w:val="both"/>
        <w:rPr>
          <w:rFonts w:ascii="PT Astra Serif" w:hAnsi="PT Astra Serif"/>
          <w:sz w:val="28"/>
          <w:szCs w:val="28"/>
        </w:rPr>
      </w:pPr>
    </w:p>
    <w:p w:rsidR="00D1432C" w:rsidRPr="0062600D" w:rsidRDefault="00D1432C" w:rsidP="00DB1EDC">
      <w:pPr>
        <w:suppressAutoHyphens/>
        <w:spacing w:after="0" w:line="240" w:lineRule="auto"/>
        <w:jc w:val="center"/>
        <w:rPr>
          <w:rFonts w:ascii="PT Astra Serif" w:hAnsi="PT Astra Serif"/>
          <w:sz w:val="28"/>
          <w:szCs w:val="28"/>
        </w:rPr>
      </w:pPr>
    </w:p>
    <w:p w:rsidR="00FD4441" w:rsidRPr="00CE7898" w:rsidRDefault="00FD4441" w:rsidP="00FD4441">
      <w:pPr>
        <w:spacing w:after="0" w:line="240" w:lineRule="auto"/>
        <w:jc w:val="both"/>
        <w:rPr>
          <w:rFonts w:ascii="Times New Roman" w:hAnsi="Times New Roman"/>
          <w:sz w:val="28"/>
          <w:szCs w:val="28"/>
        </w:rPr>
      </w:pPr>
      <w:r w:rsidRPr="00CE7898">
        <w:rPr>
          <w:rFonts w:ascii="Times New Roman" w:hAnsi="Times New Roman"/>
          <w:sz w:val="28"/>
          <w:szCs w:val="28"/>
        </w:rPr>
        <w:t>Глава Акшинского муниципального округа</w:t>
      </w:r>
    </w:p>
    <w:p w:rsidR="00FD4441" w:rsidRDefault="00FD4441" w:rsidP="00FD4441">
      <w:pPr>
        <w:spacing w:after="0" w:line="240" w:lineRule="auto"/>
        <w:jc w:val="both"/>
        <w:rPr>
          <w:rFonts w:ascii="Times New Roman" w:hAnsi="Times New Roman"/>
          <w:sz w:val="28"/>
          <w:szCs w:val="28"/>
        </w:rPr>
      </w:pPr>
      <w:r w:rsidRPr="00CE7898">
        <w:rPr>
          <w:rFonts w:ascii="Times New Roman" w:hAnsi="Times New Roman"/>
          <w:sz w:val="28"/>
          <w:szCs w:val="28"/>
        </w:rPr>
        <w:t>Забайкальского к</w:t>
      </w:r>
      <w:r w:rsidR="00AE1B12">
        <w:rPr>
          <w:rFonts w:ascii="Times New Roman" w:hAnsi="Times New Roman"/>
          <w:sz w:val="28"/>
          <w:szCs w:val="28"/>
        </w:rPr>
        <w:t>р</w:t>
      </w:r>
      <w:r w:rsidRPr="00CE7898">
        <w:rPr>
          <w:rFonts w:ascii="Times New Roman" w:hAnsi="Times New Roman"/>
          <w:sz w:val="28"/>
          <w:szCs w:val="28"/>
        </w:rPr>
        <w:t xml:space="preserve">ая                                             </w:t>
      </w:r>
      <w:r w:rsidRPr="00CE7898">
        <w:rPr>
          <w:rFonts w:ascii="Times New Roman" w:hAnsi="Times New Roman"/>
          <w:sz w:val="28"/>
          <w:szCs w:val="28"/>
        </w:rPr>
        <w:tab/>
      </w:r>
      <w:r w:rsidRPr="00CE7898">
        <w:rPr>
          <w:rFonts w:ascii="Times New Roman" w:hAnsi="Times New Roman"/>
          <w:sz w:val="28"/>
          <w:szCs w:val="28"/>
        </w:rPr>
        <w:tab/>
      </w:r>
      <w:r w:rsidRPr="00CE7898">
        <w:rPr>
          <w:rFonts w:ascii="Times New Roman" w:hAnsi="Times New Roman"/>
          <w:sz w:val="28"/>
          <w:szCs w:val="28"/>
        </w:rPr>
        <w:tab/>
        <w:t xml:space="preserve"> П. М. Капустин</w:t>
      </w:r>
    </w:p>
    <w:p w:rsidR="00FD4441" w:rsidRDefault="00FD4441" w:rsidP="00FD4441">
      <w:pPr>
        <w:spacing w:after="0" w:line="240" w:lineRule="auto"/>
        <w:jc w:val="both"/>
        <w:rPr>
          <w:rFonts w:ascii="Times New Roman" w:hAnsi="Times New Roman"/>
          <w:sz w:val="28"/>
          <w:szCs w:val="28"/>
        </w:rPr>
      </w:pPr>
    </w:p>
    <w:p w:rsidR="00FD4441" w:rsidRDefault="00FD4441" w:rsidP="00FD4441">
      <w:pPr>
        <w:spacing w:after="0" w:line="240" w:lineRule="auto"/>
        <w:jc w:val="both"/>
        <w:rPr>
          <w:rFonts w:ascii="Times New Roman" w:hAnsi="Times New Roman"/>
          <w:sz w:val="28"/>
          <w:szCs w:val="28"/>
        </w:rPr>
      </w:pPr>
    </w:p>
    <w:p w:rsidR="00FD4441" w:rsidRPr="00CE7898" w:rsidRDefault="00FD4441" w:rsidP="00FD4441">
      <w:pPr>
        <w:spacing w:after="0" w:line="240" w:lineRule="auto"/>
        <w:jc w:val="both"/>
        <w:rPr>
          <w:rFonts w:ascii="Times New Roman" w:hAnsi="Times New Roman"/>
          <w:sz w:val="28"/>
          <w:szCs w:val="28"/>
        </w:rPr>
      </w:pPr>
    </w:p>
    <w:p w:rsidR="00FD4441" w:rsidRPr="00CE7898" w:rsidRDefault="00FD4441" w:rsidP="00FD4441">
      <w:pPr>
        <w:spacing w:after="0" w:line="240" w:lineRule="auto"/>
        <w:jc w:val="both"/>
        <w:rPr>
          <w:rFonts w:ascii="Times New Roman" w:hAnsi="Times New Roman"/>
          <w:sz w:val="28"/>
          <w:szCs w:val="28"/>
        </w:rPr>
      </w:pPr>
      <w:r w:rsidRPr="00CE7898">
        <w:rPr>
          <w:rFonts w:ascii="Times New Roman" w:hAnsi="Times New Roman"/>
          <w:sz w:val="28"/>
          <w:szCs w:val="28"/>
        </w:rPr>
        <w:t xml:space="preserve">Председатель Совета Акшинского </w:t>
      </w:r>
    </w:p>
    <w:p w:rsidR="00FD4441" w:rsidRPr="00CE7898" w:rsidRDefault="00FD4441" w:rsidP="00FD4441">
      <w:pPr>
        <w:spacing w:after="0" w:line="240" w:lineRule="auto"/>
        <w:jc w:val="both"/>
        <w:rPr>
          <w:rFonts w:ascii="Times New Roman" w:hAnsi="Times New Roman"/>
          <w:sz w:val="28"/>
          <w:szCs w:val="28"/>
        </w:rPr>
      </w:pPr>
      <w:r w:rsidRPr="00CE7898">
        <w:rPr>
          <w:rFonts w:ascii="Times New Roman" w:hAnsi="Times New Roman"/>
          <w:sz w:val="28"/>
          <w:szCs w:val="28"/>
        </w:rPr>
        <w:t>муниципального округа Забайкальского края                       М.Ю. Вологдина</w:t>
      </w:r>
    </w:p>
    <w:p w:rsidR="00D1432C" w:rsidRPr="0062600D" w:rsidRDefault="00D1432C" w:rsidP="003A60C4">
      <w:pPr>
        <w:jc w:val="right"/>
        <w:rPr>
          <w:rFonts w:ascii="Times New Roman" w:hAnsi="Times New Roman"/>
          <w:sz w:val="28"/>
          <w:szCs w:val="28"/>
        </w:rPr>
      </w:pPr>
    </w:p>
    <w:sectPr w:rsidR="00D1432C" w:rsidRPr="0062600D" w:rsidSect="001B04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9674E"/>
    <w:multiLevelType w:val="hybridMultilevel"/>
    <w:tmpl w:val="AD5ACF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C43492"/>
    <w:multiLevelType w:val="hybridMultilevel"/>
    <w:tmpl w:val="E702ED4A"/>
    <w:lvl w:ilvl="0" w:tplc="45E4A2F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4A782DDC"/>
    <w:multiLevelType w:val="hybridMultilevel"/>
    <w:tmpl w:val="AFACFA88"/>
    <w:lvl w:ilvl="0" w:tplc="96FCC3A2">
      <w:start w:val="1"/>
      <w:numFmt w:val="decimal"/>
      <w:lvlText w:val="%1."/>
      <w:lvlJc w:val="left"/>
      <w:pPr>
        <w:ind w:left="2081" w:hanging="123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E1E26"/>
    <w:rsid w:val="000D7F73"/>
    <w:rsid w:val="00105205"/>
    <w:rsid w:val="00176CCE"/>
    <w:rsid w:val="001B04A8"/>
    <w:rsid w:val="00264DA8"/>
    <w:rsid w:val="002D44B8"/>
    <w:rsid w:val="00307F8D"/>
    <w:rsid w:val="00353DAB"/>
    <w:rsid w:val="003A60C4"/>
    <w:rsid w:val="00460769"/>
    <w:rsid w:val="004E0E0F"/>
    <w:rsid w:val="004E349E"/>
    <w:rsid w:val="0051659D"/>
    <w:rsid w:val="00570DAD"/>
    <w:rsid w:val="00603DA5"/>
    <w:rsid w:val="0062600D"/>
    <w:rsid w:val="00633016"/>
    <w:rsid w:val="006C4DD4"/>
    <w:rsid w:val="00727157"/>
    <w:rsid w:val="00744113"/>
    <w:rsid w:val="007A3120"/>
    <w:rsid w:val="007B6B32"/>
    <w:rsid w:val="007E69AD"/>
    <w:rsid w:val="008263AF"/>
    <w:rsid w:val="00842D24"/>
    <w:rsid w:val="008779E8"/>
    <w:rsid w:val="00882557"/>
    <w:rsid w:val="009D3CBF"/>
    <w:rsid w:val="009E1E26"/>
    <w:rsid w:val="00A32B0D"/>
    <w:rsid w:val="00A34B8D"/>
    <w:rsid w:val="00A52F20"/>
    <w:rsid w:val="00AA6E42"/>
    <w:rsid w:val="00AE1B12"/>
    <w:rsid w:val="00B8162B"/>
    <w:rsid w:val="00BB47FD"/>
    <w:rsid w:val="00C3068A"/>
    <w:rsid w:val="00CE7898"/>
    <w:rsid w:val="00D1432C"/>
    <w:rsid w:val="00D147BF"/>
    <w:rsid w:val="00D35129"/>
    <w:rsid w:val="00D40E51"/>
    <w:rsid w:val="00D659D0"/>
    <w:rsid w:val="00D65F21"/>
    <w:rsid w:val="00DB1EDC"/>
    <w:rsid w:val="00DB3D63"/>
    <w:rsid w:val="00E02935"/>
    <w:rsid w:val="00E12B70"/>
    <w:rsid w:val="00E12D12"/>
    <w:rsid w:val="00E202D5"/>
    <w:rsid w:val="00E2410A"/>
    <w:rsid w:val="00E2412B"/>
    <w:rsid w:val="00E3329E"/>
    <w:rsid w:val="00EC2F56"/>
    <w:rsid w:val="00EF0CB2"/>
    <w:rsid w:val="00EF2EB1"/>
    <w:rsid w:val="00F754ED"/>
    <w:rsid w:val="00F77C1E"/>
    <w:rsid w:val="00FA431D"/>
    <w:rsid w:val="00FD4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0C4"/>
    <w:pPr>
      <w:spacing w:line="256" w:lineRule="auto"/>
    </w:pPr>
    <w:rPr>
      <w:rFonts w:ascii="Calibri" w:eastAsia="Calibri" w:hAnsi="Calibri" w:cs="Times New Roman"/>
    </w:rPr>
  </w:style>
  <w:style w:type="paragraph" w:styleId="1">
    <w:name w:val="heading 1"/>
    <w:basedOn w:val="a"/>
    <w:next w:val="a"/>
    <w:link w:val="10"/>
    <w:uiPriority w:val="9"/>
    <w:qFormat/>
    <w:rsid w:val="00D1432C"/>
    <w:pPr>
      <w:keepNext/>
      <w:keepLines/>
      <w:spacing w:before="480" w:after="0" w:line="276" w:lineRule="auto"/>
      <w:outlineLvl w:val="0"/>
    </w:pPr>
    <w:rPr>
      <w:rFonts w:ascii="Cambria" w:eastAsia="Times New Roman" w:hAnsi="Cambria"/>
      <w:b/>
      <w:bCs/>
      <w:color w:val="365F91"/>
      <w:sz w:val="28"/>
      <w:szCs w:val="28"/>
    </w:rPr>
  </w:style>
  <w:style w:type="paragraph" w:styleId="4">
    <w:name w:val="heading 4"/>
    <w:basedOn w:val="a"/>
    <w:link w:val="40"/>
    <w:uiPriority w:val="9"/>
    <w:qFormat/>
    <w:rsid w:val="00D1432C"/>
    <w:pPr>
      <w:spacing w:before="100" w:beforeAutospacing="1" w:after="100" w:afterAutospacing="1" w:line="240" w:lineRule="auto"/>
      <w:outlineLvl w:val="3"/>
    </w:pPr>
    <w:rPr>
      <w:rFonts w:ascii="Times New Roman" w:eastAsia="Times New Roman" w:hAnsi="Times New Roman"/>
      <w:b/>
      <w:bCs/>
      <w:sz w:val="24"/>
      <w:szCs w:val="24"/>
    </w:rPr>
  </w:style>
  <w:style w:type="paragraph" w:styleId="5">
    <w:name w:val="heading 5"/>
    <w:basedOn w:val="a"/>
    <w:link w:val="50"/>
    <w:uiPriority w:val="9"/>
    <w:qFormat/>
    <w:rsid w:val="00D1432C"/>
    <w:pPr>
      <w:spacing w:before="100" w:beforeAutospacing="1" w:after="100" w:afterAutospacing="1" w:line="240" w:lineRule="auto"/>
      <w:outlineLvl w:val="4"/>
    </w:pPr>
    <w:rPr>
      <w:rFonts w:ascii="Times New Roman" w:eastAsia="Times New Roman" w:hAnsi="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60C4"/>
    <w:pPr>
      <w:spacing w:after="0" w:line="240" w:lineRule="auto"/>
    </w:pPr>
    <w:rPr>
      <w:rFonts w:ascii="Calibri" w:eastAsia="Calibri" w:hAnsi="Calibri" w:cs="Times New Roman"/>
    </w:rPr>
  </w:style>
  <w:style w:type="paragraph" w:styleId="a4">
    <w:name w:val="List Paragraph"/>
    <w:basedOn w:val="a"/>
    <w:uiPriority w:val="34"/>
    <w:qFormat/>
    <w:rsid w:val="003A60C4"/>
    <w:pPr>
      <w:ind w:left="720"/>
      <w:contextualSpacing/>
    </w:pPr>
  </w:style>
  <w:style w:type="paragraph" w:styleId="a5">
    <w:name w:val="Normal (Web)"/>
    <w:basedOn w:val="a"/>
    <w:uiPriority w:val="99"/>
    <w:unhideWhenUsed/>
    <w:rsid w:val="00E02935"/>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basedOn w:val="a0"/>
    <w:uiPriority w:val="99"/>
    <w:unhideWhenUsed/>
    <w:rsid w:val="004E349E"/>
    <w:rPr>
      <w:color w:val="0563C1" w:themeColor="hyperlink"/>
      <w:u w:val="single"/>
    </w:rPr>
  </w:style>
  <w:style w:type="character" w:customStyle="1" w:styleId="10">
    <w:name w:val="Заголовок 1 Знак"/>
    <w:basedOn w:val="a0"/>
    <w:link w:val="1"/>
    <w:uiPriority w:val="9"/>
    <w:rsid w:val="00D1432C"/>
    <w:rPr>
      <w:rFonts w:ascii="Cambria" w:eastAsia="Times New Roman" w:hAnsi="Cambria" w:cs="Times New Roman"/>
      <w:b/>
      <w:bCs/>
      <w:color w:val="365F91"/>
      <w:sz w:val="28"/>
      <w:szCs w:val="28"/>
    </w:rPr>
  </w:style>
  <w:style w:type="character" w:customStyle="1" w:styleId="40">
    <w:name w:val="Заголовок 4 Знак"/>
    <w:basedOn w:val="a0"/>
    <w:link w:val="4"/>
    <w:uiPriority w:val="9"/>
    <w:rsid w:val="00D1432C"/>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D1432C"/>
    <w:rPr>
      <w:rFonts w:ascii="Times New Roman" w:eastAsia="Times New Roman" w:hAnsi="Times New Roman" w:cs="Times New Roman"/>
      <w:b/>
      <w:bCs/>
      <w:sz w:val="20"/>
      <w:szCs w:val="20"/>
    </w:rPr>
  </w:style>
  <w:style w:type="paragraph" w:customStyle="1" w:styleId="210">
    <w:name w:val="210"/>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FollowedHyperlink"/>
    <w:uiPriority w:val="99"/>
    <w:semiHidden/>
    <w:unhideWhenUsed/>
    <w:rsid w:val="00D1432C"/>
    <w:rPr>
      <w:color w:val="800080"/>
      <w:u w:val="single"/>
    </w:rPr>
  </w:style>
  <w:style w:type="character" w:customStyle="1" w:styleId="11">
    <w:name w:val="Гиперссылка1"/>
    <w:basedOn w:val="a0"/>
    <w:rsid w:val="00D1432C"/>
  </w:style>
  <w:style w:type="paragraph" w:customStyle="1" w:styleId="consplusnormal">
    <w:name w:val="consplusnormal"/>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indent2">
    <w:name w:val="bodytextindent2"/>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0">
    <w:name w:val="11"/>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header"/>
    <w:basedOn w:val="a"/>
    <w:link w:val="a9"/>
    <w:uiPriority w:val="99"/>
    <w:unhideWhenUsed/>
    <w:rsid w:val="00D1432C"/>
    <w:pPr>
      <w:tabs>
        <w:tab w:val="center" w:pos="4677"/>
        <w:tab w:val="right" w:pos="9355"/>
      </w:tabs>
      <w:spacing w:after="200" w:line="276" w:lineRule="auto"/>
    </w:pPr>
    <w:rPr>
      <w:rFonts w:eastAsia="Times New Roman"/>
    </w:rPr>
  </w:style>
  <w:style w:type="character" w:customStyle="1" w:styleId="a9">
    <w:name w:val="Верхний колонтитул Знак"/>
    <w:basedOn w:val="a0"/>
    <w:link w:val="a8"/>
    <w:uiPriority w:val="99"/>
    <w:rsid w:val="00D1432C"/>
    <w:rPr>
      <w:rFonts w:ascii="Calibri" w:eastAsia="Times New Roman" w:hAnsi="Calibri" w:cs="Times New Roman"/>
    </w:rPr>
  </w:style>
  <w:style w:type="paragraph" w:styleId="aa">
    <w:name w:val="footer"/>
    <w:basedOn w:val="a"/>
    <w:link w:val="ab"/>
    <w:uiPriority w:val="99"/>
    <w:unhideWhenUsed/>
    <w:rsid w:val="00D1432C"/>
    <w:pPr>
      <w:tabs>
        <w:tab w:val="center" w:pos="4677"/>
        <w:tab w:val="right" w:pos="9355"/>
      </w:tabs>
      <w:spacing w:after="200" w:line="276" w:lineRule="auto"/>
    </w:pPr>
    <w:rPr>
      <w:rFonts w:eastAsia="Times New Roman"/>
    </w:rPr>
  </w:style>
  <w:style w:type="character" w:customStyle="1" w:styleId="ab">
    <w:name w:val="Нижний колонтитул Знак"/>
    <w:basedOn w:val="a0"/>
    <w:link w:val="aa"/>
    <w:uiPriority w:val="99"/>
    <w:rsid w:val="00D1432C"/>
    <w:rPr>
      <w:rFonts w:ascii="Calibri" w:eastAsia="Times New Roman" w:hAnsi="Calibri" w:cs="Times New Roman"/>
    </w:rPr>
  </w:style>
  <w:style w:type="paragraph" w:styleId="ac">
    <w:name w:val="Balloon Text"/>
    <w:basedOn w:val="a"/>
    <w:link w:val="ad"/>
    <w:uiPriority w:val="99"/>
    <w:semiHidden/>
    <w:unhideWhenUsed/>
    <w:rsid w:val="00D1432C"/>
    <w:pPr>
      <w:spacing w:after="0" w:line="240" w:lineRule="auto"/>
    </w:pPr>
    <w:rPr>
      <w:rFonts w:ascii="Tahoma" w:eastAsia="Times New Roman" w:hAnsi="Tahoma"/>
      <w:sz w:val="16"/>
      <w:szCs w:val="16"/>
    </w:rPr>
  </w:style>
  <w:style w:type="character" w:customStyle="1" w:styleId="ad">
    <w:name w:val="Текст выноски Знак"/>
    <w:basedOn w:val="a0"/>
    <w:link w:val="ac"/>
    <w:uiPriority w:val="99"/>
    <w:semiHidden/>
    <w:rsid w:val="00D1432C"/>
    <w:rPr>
      <w:rFonts w:ascii="Tahoma" w:eastAsia="Times New Roman" w:hAnsi="Tahoma" w:cs="Times New Roman"/>
      <w:sz w:val="16"/>
      <w:szCs w:val="16"/>
    </w:rPr>
  </w:style>
  <w:style w:type="paragraph" w:customStyle="1" w:styleId="formattext">
    <w:name w:val="formattext"/>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D1432C"/>
    <w:pPr>
      <w:spacing w:after="0" w:line="240" w:lineRule="auto"/>
      <w:ind w:firstLine="567"/>
      <w:jc w:val="both"/>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8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3239&amp;dst=339&amp;field=134&amp;date=06.05.2025&amp;demo=2" TargetMode="External"/><Relationship Id="rId13" Type="http://schemas.openxmlformats.org/officeDocument/2006/relationships/hyperlink" Target="https://login.consultant.ru/link/?req=doc&amp;base=LAW&amp;n=492024&amp;dst=100080&amp;field=134&amp;date=06.05.2025&amp;demo=2" TargetMode="External"/><Relationship Id="rId18" Type="http://schemas.openxmlformats.org/officeDocument/2006/relationships/hyperlink" Target="https://pravo-search.minjust.ru/bigs/showDocument.html?id=96E20C02-1B12-465A-B64C-24AA92270007" TargetMode="External"/><Relationship Id="rId26" Type="http://schemas.openxmlformats.org/officeDocument/2006/relationships/hyperlink" Target="https://pravo-search.minjust.ru/bigs/showDocument.html?id=96E20C02-1B12-465A-B64C-24AA92270007" TargetMode="External"/><Relationship Id="rId3" Type="http://schemas.openxmlformats.org/officeDocument/2006/relationships/styles" Target="styles.xml"/><Relationship Id="rId21" Type="http://schemas.openxmlformats.org/officeDocument/2006/relationships/hyperlink" Target="https://pravo-search.minjust.ru/bigs/showDocument.html?id=6785A26F-52A6-439E-A2E4-93801511E564" TargetMode="Externa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login.consultant.ru/link/?req=doc&amp;base=LAW&amp;n=481298&amp;dst=583&amp;field=134&amp;date=06.05.2025&amp;demo=2" TargetMode="Externa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s://pravo-search.minjust.ru/bigs/showDocument.html?id=CC5F3EEB-70AF-4894-BBAB-AE35FF98749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502576&amp;dst=100002&amp;field=134&amp;date=06.05.2025&amp;demo=2" TargetMode="External"/><Relationship Id="rId20" Type="http://schemas.openxmlformats.org/officeDocument/2006/relationships/hyperlink" Target="https://pravo-search.minjust.ru/bigs/showDocument.html?id=6785A26F-52A6-439E-A2E4-93801511E564" TargetMode="External"/><Relationship Id="rId29" Type="http://schemas.openxmlformats.org/officeDocument/2006/relationships/hyperlink" Target="https://pravo-search.minjust.ru/bigs/showDocument.html?id=8F21B21C-A408-42C4-B9FE-A939B863C84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1298&amp;dst=306&amp;field=134&amp;date=06.05.2025&amp;demo=2" TargetMode="External"/><Relationship Id="rId24" Type="http://schemas.openxmlformats.org/officeDocument/2006/relationships/hyperlink" Target="https://pravo-search.minjust.ru/bigs/showDocument.html?id=15D4560C-D530-4955-BF7E-F734337AE80B"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LAW&amp;n=492024&amp;dst=100092&amp;field=134&amp;date=06.05.2025&amp;demo=2" TargetMode="External"/><Relationship Id="rId23" Type="http://schemas.openxmlformats.org/officeDocument/2006/relationships/hyperlink" Target="https://login.consultant.ru/link/?req=doc&amp;base=LAW&amp;n=2875" TargetMode="External"/><Relationship Id="rId28"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login.consultant.ru/link/?req=doc&amp;base=LAW&amp;n=498117&amp;dst=100020&amp;field=134&amp;date=06.05.2025&amp;demo=2" TargetMode="External"/><Relationship Id="rId19" Type="http://schemas.openxmlformats.org/officeDocument/2006/relationships/hyperlink" Target="https://pravo-search.minjust.ru/bigs/showDocument.html?id=96E20C02-1B12-465A-B64C-24AA92270007" TargetMode="External"/><Relationship Id="rId31" Type="http://schemas.openxmlformats.org/officeDocument/2006/relationships/hyperlink" Target="../../Temnikova_YuA/AppData/Local/Temp/14709/zakon.scli.ru" TargetMode="External"/><Relationship Id="rId4" Type="http://schemas.microsoft.com/office/2007/relationships/stylesWithEffects" Target="stylesWithEffects.xml"/><Relationship Id="rId9" Type="http://schemas.openxmlformats.org/officeDocument/2006/relationships/hyperlink" Target="https://login.consultant.ru/link/?req=doc&amp;base=LAW&amp;n=467927&amp;dst=100403&amp;field=134&amp;date=06.05.2025&amp;demo=2" TargetMode="External"/><Relationship Id="rId14" Type="http://schemas.openxmlformats.org/officeDocument/2006/relationships/hyperlink" Target="https://login.consultant.ru/link/?req=doc&amp;base=LAW&amp;n=492024&amp;dst=100017&amp;field=134&amp;date=06.05.2025&amp;demo=2" TargetMode="External"/><Relationship Id="rId22" Type="http://schemas.openxmlformats.org/officeDocument/2006/relationships/hyperlink" Target="https://pravo-search.minjust.ru/bigs/showDocument.html?id=96E20C02-1B12-465A-B64C-24AA92270007" TargetMode="External"/><Relationship Id="rId27" Type="http://schemas.openxmlformats.org/officeDocument/2006/relationships/hyperlink" Target="https://pravo-search.minjust.ru/bigs/showDocument.html?id=15D4560C-D530-4955-BF7E-F734337AE80B" TargetMode="External"/><Relationship Id="rId30" Type="http://schemas.openxmlformats.org/officeDocument/2006/relationships/hyperlink" Target="../../Temnikova_YuA/AppData/Local/Temp/14709/zakon.scl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1A97EA-B0E9-47BC-B54A-5583D843C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42</Pages>
  <Words>15296</Words>
  <Characters>87188</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IRU</dc:creator>
  <cp:keywords/>
  <dc:description/>
  <cp:lastModifiedBy>Кутлеева Анна Анатольевна</cp:lastModifiedBy>
  <cp:revision>36</cp:revision>
  <cp:lastPrinted>2026-09-08T05:20:00Z</cp:lastPrinted>
  <dcterms:created xsi:type="dcterms:W3CDTF">2024-08-14T00:07:00Z</dcterms:created>
  <dcterms:modified xsi:type="dcterms:W3CDTF">2026-09-18T01:26:00Z</dcterms:modified>
</cp:coreProperties>
</file>